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11" w:rsidRPr="00B70658" w:rsidRDefault="006A47CA" w:rsidP="00B70658">
      <w:pPr>
        <w:adjustRightInd/>
        <w:spacing w:line="288" w:lineRule="auto"/>
        <w:jc w:val="center"/>
        <w:textAlignment w:val="auto"/>
        <w:rPr>
          <w:kern w:val="2"/>
          <w:szCs w:val="21"/>
        </w:rPr>
      </w:pPr>
      <w:r w:rsidRPr="00B70658">
        <w:rPr>
          <w:rFonts w:hint="eastAsia"/>
          <w:b/>
          <w:szCs w:val="21"/>
        </w:rPr>
        <w:t>虚拟实验在纺织实验教学中的应用研究</w:t>
      </w:r>
    </w:p>
    <w:p w:rsidR="008E4211" w:rsidRPr="00B70658" w:rsidRDefault="006A47CA" w:rsidP="00B70658">
      <w:pPr>
        <w:adjustRightInd/>
        <w:spacing w:line="288" w:lineRule="auto"/>
        <w:jc w:val="center"/>
        <w:textAlignment w:val="auto"/>
        <w:rPr>
          <w:kern w:val="2"/>
          <w:szCs w:val="21"/>
        </w:rPr>
      </w:pPr>
      <w:r w:rsidRPr="00B70658">
        <w:rPr>
          <w:rFonts w:hint="eastAsia"/>
          <w:kern w:val="2"/>
          <w:szCs w:val="21"/>
        </w:rPr>
        <w:t>孙启龙，蔡莹莹，王　茹，姚理荣，叶　伟，严雪峰</w:t>
      </w:r>
    </w:p>
    <w:p w:rsidR="008E4211" w:rsidRPr="00B70658" w:rsidRDefault="006A47CA" w:rsidP="00B70658">
      <w:pPr>
        <w:adjustRightInd/>
        <w:spacing w:line="288" w:lineRule="auto"/>
        <w:jc w:val="center"/>
        <w:textAlignment w:val="auto"/>
        <w:rPr>
          <w:kern w:val="2"/>
          <w:szCs w:val="21"/>
        </w:rPr>
      </w:pPr>
      <w:r w:rsidRPr="00B70658">
        <w:rPr>
          <w:rFonts w:hint="eastAsia"/>
          <w:kern w:val="2"/>
          <w:szCs w:val="21"/>
        </w:rPr>
        <w:t>（南通大学</w:t>
      </w:r>
      <w:r w:rsidRPr="00B70658">
        <w:rPr>
          <w:rFonts w:hint="eastAsia"/>
          <w:kern w:val="2"/>
          <w:szCs w:val="21"/>
        </w:rPr>
        <w:t xml:space="preserve"> </w:t>
      </w:r>
      <w:r w:rsidRPr="00B70658">
        <w:rPr>
          <w:rFonts w:hint="eastAsia"/>
          <w:kern w:val="2"/>
          <w:szCs w:val="21"/>
        </w:rPr>
        <w:t>纺织服装学院，江苏</w:t>
      </w:r>
      <w:r w:rsidRPr="00B70658">
        <w:rPr>
          <w:rFonts w:hint="eastAsia"/>
          <w:kern w:val="2"/>
          <w:szCs w:val="21"/>
        </w:rPr>
        <w:t xml:space="preserve"> </w:t>
      </w:r>
      <w:r w:rsidRPr="00B70658">
        <w:rPr>
          <w:rFonts w:hint="eastAsia"/>
          <w:kern w:val="2"/>
          <w:szCs w:val="21"/>
        </w:rPr>
        <w:t>南通</w:t>
      </w:r>
      <w:r w:rsidRPr="00B70658">
        <w:rPr>
          <w:rFonts w:hint="eastAsia"/>
          <w:kern w:val="2"/>
          <w:szCs w:val="21"/>
        </w:rPr>
        <w:t xml:space="preserve"> 226019</w:t>
      </w:r>
      <w:r w:rsidRPr="00B70658">
        <w:rPr>
          <w:rFonts w:hint="eastAsia"/>
          <w:kern w:val="2"/>
          <w:szCs w:val="21"/>
        </w:rPr>
        <w:t>）</w:t>
      </w:r>
    </w:p>
    <w:p w:rsidR="008E4211" w:rsidRPr="00B70658" w:rsidRDefault="006A47CA" w:rsidP="00B70658">
      <w:pPr>
        <w:widowControl/>
        <w:adjustRightInd/>
        <w:spacing w:line="288" w:lineRule="auto"/>
        <w:ind w:firstLineChars="196" w:firstLine="413"/>
        <w:textAlignment w:val="auto"/>
        <w:rPr>
          <w:kern w:val="2"/>
          <w:szCs w:val="21"/>
        </w:rPr>
      </w:pPr>
      <w:r w:rsidRPr="00B70658">
        <w:rPr>
          <w:b/>
          <w:szCs w:val="21"/>
        </w:rPr>
        <w:t>摘要：</w:t>
      </w:r>
      <w:r w:rsidRPr="00B70658">
        <w:rPr>
          <w:rFonts w:hint="eastAsia"/>
          <w:szCs w:val="21"/>
        </w:rPr>
        <w:t>针对目前纺织类高校实验室仪器陈旧，数量严重不足等问题，提出虚拟实验是解决纺织实验教学困境的新手段。分析纺织虚拟实验的优势，介绍常见的虚拟实验建设方法。</w:t>
      </w:r>
      <w:r w:rsidR="008E4211" w:rsidRPr="00B70658">
        <w:rPr>
          <w:rFonts w:hint="eastAsia"/>
          <w:szCs w:val="21"/>
        </w:rPr>
        <w:t>提出纺织工程专业虚拟实验体系建设方案，并</w:t>
      </w:r>
      <w:r w:rsidRPr="00B70658">
        <w:rPr>
          <w:rFonts w:hint="eastAsia"/>
          <w:szCs w:val="21"/>
        </w:rPr>
        <w:t>以单纱强伸测试实验为例，采</w:t>
      </w:r>
      <w:bookmarkStart w:id="0" w:name="_GoBack"/>
      <w:bookmarkEnd w:id="0"/>
      <w:r w:rsidRPr="00B70658">
        <w:rPr>
          <w:rFonts w:hint="eastAsia"/>
          <w:szCs w:val="21"/>
        </w:rPr>
        <w:t>用虚拟实验辅助实验教学与常规实验教学对比实验检验虚拟实验在教学中的作用，虚拟实验可以有效缩短学生对测试设备的适应时间，完成一组单纱强伸性测试所需时间缩短</w:t>
      </w:r>
      <w:r w:rsidRPr="00B70658">
        <w:rPr>
          <w:rFonts w:hint="eastAsia"/>
          <w:szCs w:val="21"/>
        </w:rPr>
        <w:t>18.1%</w:t>
      </w:r>
      <w:r w:rsidRPr="00B70658">
        <w:rPr>
          <w:rFonts w:hint="eastAsia"/>
          <w:szCs w:val="21"/>
        </w:rPr>
        <w:t>。</w:t>
      </w:r>
    </w:p>
    <w:p w:rsidR="008E4211" w:rsidRPr="00B70658" w:rsidRDefault="006A47CA" w:rsidP="00B70658">
      <w:pPr>
        <w:widowControl/>
        <w:adjustRightInd/>
        <w:spacing w:line="288" w:lineRule="auto"/>
        <w:ind w:firstLineChars="196" w:firstLine="413"/>
        <w:textAlignment w:val="auto"/>
        <w:rPr>
          <w:szCs w:val="21"/>
        </w:rPr>
      </w:pPr>
      <w:r w:rsidRPr="00B70658">
        <w:rPr>
          <w:b/>
          <w:szCs w:val="21"/>
        </w:rPr>
        <w:t>关键词：</w:t>
      </w:r>
      <w:r w:rsidRPr="00B70658">
        <w:rPr>
          <w:rFonts w:hint="eastAsia"/>
          <w:szCs w:val="21"/>
        </w:rPr>
        <w:t>虚拟实验；</w:t>
      </w:r>
      <w:r w:rsidR="005B7FDE">
        <w:rPr>
          <w:rFonts w:hint="eastAsia"/>
          <w:szCs w:val="21"/>
        </w:rPr>
        <w:t>纺织教学；</w:t>
      </w:r>
      <w:r w:rsidRPr="00B70658">
        <w:rPr>
          <w:rFonts w:hint="eastAsia"/>
          <w:szCs w:val="21"/>
        </w:rPr>
        <w:t>单纱强伸测试；对比实验</w:t>
      </w:r>
    </w:p>
    <w:p w:rsidR="008E4211" w:rsidRPr="00B70658" w:rsidRDefault="006A47CA" w:rsidP="00B70658">
      <w:pPr>
        <w:autoSpaceDE w:val="0"/>
        <w:autoSpaceDN w:val="0"/>
        <w:spacing w:line="288" w:lineRule="auto"/>
        <w:ind w:firstLineChars="200" w:firstLine="422"/>
        <w:jc w:val="left"/>
        <w:rPr>
          <w:szCs w:val="21"/>
        </w:rPr>
      </w:pPr>
      <w:r w:rsidRPr="00B70658">
        <w:rPr>
          <w:b/>
          <w:szCs w:val="21"/>
        </w:rPr>
        <w:t>中</w:t>
      </w:r>
      <w:r w:rsidRPr="00B70658">
        <w:rPr>
          <w:rFonts w:hint="eastAsia"/>
          <w:b/>
          <w:szCs w:val="21"/>
        </w:rPr>
        <w:t>图</w:t>
      </w:r>
      <w:r w:rsidRPr="00B70658">
        <w:rPr>
          <w:b/>
          <w:szCs w:val="21"/>
        </w:rPr>
        <w:t>分类号</w:t>
      </w:r>
      <w:r w:rsidRPr="00B70658">
        <w:rPr>
          <w:szCs w:val="21"/>
        </w:rPr>
        <w:t>：</w:t>
      </w:r>
      <w:r w:rsidRPr="00B70658">
        <w:rPr>
          <w:szCs w:val="21"/>
        </w:rPr>
        <w:t xml:space="preserve"> G642.0      </w:t>
      </w:r>
      <w:r w:rsidRPr="00B70658">
        <w:rPr>
          <w:b/>
          <w:szCs w:val="21"/>
        </w:rPr>
        <w:t xml:space="preserve"> </w:t>
      </w:r>
      <w:r w:rsidRPr="00B70658">
        <w:rPr>
          <w:b/>
          <w:szCs w:val="21"/>
        </w:rPr>
        <w:t>文献标志码</w:t>
      </w:r>
      <w:r w:rsidRPr="00B70658">
        <w:rPr>
          <w:szCs w:val="21"/>
        </w:rPr>
        <w:t>：</w:t>
      </w:r>
      <w:r w:rsidRPr="00B70658">
        <w:rPr>
          <w:szCs w:val="21"/>
        </w:rPr>
        <w:t xml:space="preserve">A     </w:t>
      </w:r>
      <w:r w:rsidRPr="00B70658">
        <w:rPr>
          <w:b/>
          <w:szCs w:val="21"/>
        </w:rPr>
        <w:t xml:space="preserve">  </w:t>
      </w:r>
      <w:r w:rsidRPr="00B70658">
        <w:rPr>
          <w:b/>
          <w:szCs w:val="21"/>
        </w:rPr>
        <w:t>文章编号</w:t>
      </w:r>
      <w:r w:rsidRPr="00B70658">
        <w:rPr>
          <w:szCs w:val="21"/>
        </w:rPr>
        <w:t>：</w:t>
      </w:r>
      <w:r w:rsidRPr="00B70658">
        <w:rPr>
          <w:szCs w:val="21"/>
        </w:rPr>
        <w:t>2095-3860</w:t>
      </w:r>
      <w:r w:rsidRPr="00B70658">
        <w:rPr>
          <w:szCs w:val="21"/>
        </w:rPr>
        <w:t>（</w:t>
      </w:r>
      <w:r w:rsidRPr="00B70658">
        <w:rPr>
          <w:szCs w:val="21"/>
        </w:rPr>
        <w:t>2015</w:t>
      </w:r>
      <w:r w:rsidRPr="00B70658">
        <w:rPr>
          <w:szCs w:val="21"/>
        </w:rPr>
        <w:t>）</w:t>
      </w:r>
    </w:p>
    <w:p w:rsidR="00512954" w:rsidRPr="00B70658" w:rsidRDefault="00512954" w:rsidP="00B70658">
      <w:pPr>
        <w:adjustRightInd/>
        <w:spacing w:line="288" w:lineRule="auto"/>
        <w:ind w:firstLineChars="200" w:firstLine="420"/>
        <w:textAlignment w:val="auto"/>
        <w:rPr>
          <w:rFonts w:hAnsi="宋体" w:cs="宋体"/>
          <w:szCs w:val="21"/>
        </w:rPr>
      </w:pPr>
      <w:bookmarkStart w:id="1" w:name="OLE_LINK6"/>
    </w:p>
    <w:p w:rsidR="008E4211" w:rsidRPr="00B70658" w:rsidRDefault="006A47CA" w:rsidP="00B70658">
      <w:pPr>
        <w:adjustRightInd/>
        <w:spacing w:line="288" w:lineRule="auto"/>
        <w:ind w:firstLineChars="200" w:firstLine="420"/>
        <w:textAlignment w:val="auto"/>
        <w:rPr>
          <w:rFonts w:cs="宋体"/>
          <w:szCs w:val="21"/>
        </w:rPr>
      </w:pPr>
      <w:r w:rsidRPr="00B70658">
        <w:rPr>
          <w:rFonts w:hAnsi="宋体" w:cs="宋体" w:hint="eastAsia"/>
          <w:szCs w:val="21"/>
        </w:rPr>
        <w:t>纺织产业是我国国民经济传统支柱产业、重要的民生产业、国际竞争优势明显的产业、战略性新兴产业的重要组成</w:t>
      </w:r>
      <w:r w:rsidRPr="00B70658">
        <w:rPr>
          <w:rFonts w:cs="宋体" w:hint="eastAsia"/>
          <w:szCs w:val="21"/>
          <w:vertAlign w:val="superscript"/>
        </w:rPr>
        <w:t>[1]</w:t>
      </w:r>
      <w:r w:rsidRPr="00B70658">
        <w:rPr>
          <w:rFonts w:hAnsi="宋体" w:cs="宋体" w:hint="eastAsia"/>
          <w:szCs w:val="21"/>
        </w:rPr>
        <w:t>。</w:t>
      </w:r>
      <w:bookmarkEnd w:id="1"/>
      <w:r w:rsidRPr="00B70658">
        <w:rPr>
          <w:rFonts w:hAnsi="宋体" w:cs="宋体" w:hint="eastAsia"/>
          <w:szCs w:val="21"/>
        </w:rPr>
        <w:t>近年来，在世界新科技革命和新产业革命的推动下，纺织产业科技正孕育革命性的变革。美国签署了《制造业促进法案》，将制造业视为美国经济的核心，提出了</w:t>
      </w:r>
      <w:r w:rsidRPr="00B70658">
        <w:rPr>
          <w:rFonts w:cs="宋体" w:hint="eastAsia"/>
          <w:szCs w:val="21"/>
        </w:rPr>
        <w:t>“</w:t>
      </w:r>
      <w:r w:rsidRPr="00B70658">
        <w:rPr>
          <w:rFonts w:hAnsi="宋体" w:cs="宋体" w:hint="eastAsia"/>
          <w:szCs w:val="21"/>
        </w:rPr>
        <w:t>再工业化</w:t>
      </w:r>
      <w:r w:rsidRPr="00B70658">
        <w:rPr>
          <w:rFonts w:cs="宋体" w:hint="eastAsia"/>
          <w:szCs w:val="21"/>
        </w:rPr>
        <w:t>”</w:t>
      </w:r>
      <w:r w:rsidRPr="00B70658">
        <w:rPr>
          <w:rFonts w:cs="宋体" w:hint="eastAsia"/>
          <w:szCs w:val="21"/>
          <w:vertAlign w:val="superscript"/>
        </w:rPr>
        <w:t>[2]</w:t>
      </w:r>
      <w:r w:rsidRPr="00B70658">
        <w:rPr>
          <w:rFonts w:hAnsi="宋体" w:cs="宋体" w:hint="eastAsia"/>
          <w:szCs w:val="21"/>
        </w:rPr>
        <w:t>；欧洲提出了《强大的欧盟工业有利于经济增长和复苏》的工业政策通报，提出通过</w:t>
      </w:r>
      <w:r w:rsidRPr="00B70658">
        <w:rPr>
          <w:rFonts w:cs="宋体" w:hint="eastAsia"/>
          <w:szCs w:val="21"/>
        </w:rPr>
        <w:t>“</w:t>
      </w:r>
      <w:r w:rsidRPr="00B70658">
        <w:rPr>
          <w:rFonts w:hAnsi="宋体" w:cs="宋体" w:hint="eastAsia"/>
          <w:szCs w:val="21"/>
        </w:rPr>
        <w:t>增强型工业革命</w:t>
      </w:r>
      <w:r w:rsidRPr="00B70658">
        <w:rPr>
          <w:rFonts w:cs="宋体" w:hint="eastAsia"/>
          <w:szCs w:val="21"/>
        </w:rPr>
        <w:t>”</w:t>
      </w:r>
      <w:r w:rsidRPr="00B70658">
        <w:rPr>
          <w:rFonts w:hAnsi="宋体" w:cs="宋体" w:hint="eastAsia"/>
          <w:szCs w:val="21"/>
        </w:rPr>
        <w:t>扭转欧盟工业比重下降的趋势</w:t>
      </w:r>
      <w:r w:rsidRPr="00B70658">
        <w:rPr>
          <w:rFonts w:cs="宋体" w:hint="eastAsia"/>
          <w:szCs w:val="21"/>
          <w:vertAlign w:val="superscript"/>
        </w:rPr>
        <w:t>[3]</w:t>
      </w:r>
      <w:r w:rsidRPr="00B70658">
        <w:rPr>
          <w:rFonts w:hAnsi="宋体" w:cs="宋体" w:hint="eastAsia"/>
          <w:szCs w:val="21"/>
        </w:rPr>
        <w:t>；发达国家无不对高性能纤维、产业用纺织品、纤维增强复合材料等高技术含量和高附加值的纺织板块予以密切关注。在这种新常态下，必须进一步提升纺织专业教育训练水平和人才培养质量，建立一支适应纺织科技发展需要的人才队伍。</w:t>
      </w:r>
    </w:p>
    <w:p w:rsidR="008E4211" w:rsidRPr="00B70658" w:rsidRDefault="006A47CA" w:rsidP="00B70658">
      <w:pPr>
        <w:adjustRightInd/>
        <w:spacing w:line="288" w:lineRule="auto"/>
        <w:ind w:firstLineChars="200" w:firstLine="420"/>
        <w:textAlignment w:val="auto"/>
        <w:rPr>
          <w:rFonts w:hAnsi="宋体" w:cs="宋体"/>
          <w:szCs w:val="21"/>
        </w:rPr>
      </w:pPr>
      <w:r w:rsidRPr="00B70658">
        <w:rPr>
          <w:rFonts w:hAnsi="宋体" w:cs="宋体" w:hint="eastAsia"/>
          <w:szCs w:val="21"/>
        </w:rPr>
        <w:t>扎实的纺织专业理论知识是培养高质量纺织人才的起点，而纺织实验教学是加深对理论知识理解和培养实际操作能力的有效手段。我国大部分纺织类高校存在实验经费投入不足的情况，而且纺织体系涉及多样化的纺织系统，工艺流程长，设备机台多，相互差异大，导致纺织工程专业实验和实践教学设备匮乏</w:t>
      </w:r>
      <w:r w:rsidRPr="00B70658">
        <w:rPr>
          <w:rFonts w:cs="宋体" w:hint="eastAsia"/>
          <w:szCs w:val="21"/>
          <w:vertAlign w:val="superscript"/>
        </w:rPr>
        <w:t>[4]</w:t>
      </w:r>
      <w:r w:rsidRPr="00B70658">
        <w:rPr>
          <w:rFonts w:hAnsi="宋体" w:cs="宋体" w:hint="eastAsia"/>
          <w:szCs w:val="21"/>
        </w:rPr>
        <w:t>，此外，由于实验教学场地和学时的限制，学生难以进行有效的预习和反复操作练习，不利于学生教学内容的巩固和实践技能的培养。随着高校招生规模的扩大，更加凸显出实验教学条件建设的不足，势必对学生学习效果造成影响。虚拟实验的出现为弥补传统纺织实验教学中的不足提供了一种新的解决方案。</w:t>
      </w:r>
    </w:p>
    <w:p w:rsidR="00512954" w:rsidRPr="00B70658" w:rsidRDefault="00512954" w:rsidP="00B70658">
      <w:pPr>
        <w:adjustRightInd/>
        <w:spacing w:line="288" w:lineRule="auto"/>
        <w:ind w:firstLineChars="200" w:firstLine="420"/>
        <w:textAlignment w:val="auto"/>
        <w:rPr>
          <w:rFonts w:hAnsi="宋体" w:cs="宋体"/>
          <w:szCs w:val="21"/>
        </w:rPr>
      </w:pPr>
    </w:p>
    <w:p w:rsidR="008E4211" w:rsidRPr="00B70658" w:rsidRDefault="006A47CA" w:rsidP="00B70658">
      <w:pPr>
        <w:numPr>
          <w:ilvl w:val="0"/>
          <w:numId w:val="2"/>
        </w:numPr>
        <w:adjustRightInd/>
        <w:spacing w:line="288" w:lineRule="auto"/>
        <w:textAlignment w:val="auto"/>
        <w:rPr>
          <w:b/>
          <w:szCs w:val="21"/>
        </w:rPr>
      </w:pPr>
      <w:r w:rsidRPr="00B70658">
        <w:rPr>
          <w:rFonts w:hint="eastAsia"/>
          <w:b/>
          <w:szCs w:val="21"/>
        </w:rPr>
        <w:t>虚拟实验辅助实验教学的优势</w:t>
      </w:r>
    </w:p>
    <w:p w:rsidR="008E4211" w:rsidRPr="00B70658" w:rsidRDefault="006A47CA" w:rsidP="00B70658">
      <w:pPr>
        <w:adjustRightInd/>
        <w:spacing w:line="288" w:lineRule="auto"/>
        <w:ind w:firstLineChars="200" w:firstLine="420"/>
        <w:textAlignment w:val="auto"/>
        <w:rPr>
          <w:rFonts w:cs="宋体"/>
          <w:szCs w:val="21"/>
        </w:rPr>
      </w:pPr>
      <w:bookmarkStart w:id="2" w:name="OLE_LINK4"/>
      <w:r w:rsidRPr="00B70658">
        <w:rPr>
          <w:rFonts w:hAnsi="宋体" w:cs="宋体" w:hint="eastAsia"/>
          <w:szCs w:val="21"/>
        </w:rPr>
        <w:t>随着计算机科技的发展，人们越来越重视将计算机技术应用在教育中提高教学效果，尤其是将虚拟实验引入实验教学中，改变实验教学现状</w:t>
      </w:r>
      <w:bookmarkEnd w:id="2"/>
      <w:r w:rsidRPr="00B70658">
        <w:rPr>
          <w:rFonts w:cs="宋体" w:hint="eastAsia"/>
          <w:szCs w:val="21"/>
          <w:vertAlign w:val="superscript"/>
        </w:rPr>
        <w:t>[5]</w:t>
      </w:r>
      <w:r w:rsidRPr="00B70658">
        <w:rPr>
          <w:rFonts w:hAnsi="宋体" w:cs="宋体" w:hint="eastAsia"/>
          <w:szCs w:val="21"/>
        </w:rPr>
        <w:t>。虚拟实验是指在计算机系统中采用虚拟现实技术实现的各种虚拟实验环境</w:t>
      </w:r>
      <w:r w:rsidRPr="00B70658">
        <w:rPr>
          <w:rFonts w:cs="宋体" w:hint="eastAsia"/>
          <w:szCs w:val="21"/>
        </w:rPr>
        <w:t xml:space="preserve">, </w:t>
      </w:r>
      <w:r w:rsidRPr="00B70658">
        <w:rPr>
          <w:rFonts w:hAnsi="宋体" w:cs="宋体" w:hint="eastAsia"/>
          <w:szCs w:val="21"/>
        </w:rPr>
        <w:t>实验者可以像在真实的环境中一样完成各种预</w:t>
      </w:r>
      <w:r w:rsidRPr="00B70658">
        <w:rPr>
          <w:rFonts w:hAnsi="宋体" w:cs="宋体" w:hint="eastAsia"/>
          <w:szCs w:val="21"/>
        </w:rPr>
        <w:lastRenderedPageBreak/>
        <w:t>定的实验项目</w:t>
      </w:r>
      <w:r w:rsidRPr="00B70658">
        <w:rPr>
          <w:rFonts w:cs="宋体" w:hint="eastAsia"/>
          <w:szCs w:val="21"/>
        </w:rPr>
        <w:t xml:space="preserve">, </w:t>
      </w:r>
      <w:r w:rsidRPr="00B70658">
        <w:rPr>
          <w:rFonts w:hAnsi="宋体" w:cs="宋体" w:hint="eastAsia"/>
          <w:szCs w:val="21"/>
        </w:rPr>
        <w:t>可以取得良好的学习或训练效果。目前已经得到了各高校的普遍关注，国防科技大学建立了“冲压发动机”虚拟实验，解决了传统实验中高风险、高费用、低参与度等问题</w:t>
      </w:r>
      <w:r w:rsidRPr="00B70658">
        <w:rPr>
          <w:rFonts w:cs="宋体" w:hint="eastAsia"/>
          <w:szCs w:val="21"/>
          <w:vertAlign w:val="superscript"/>
        </w:rPr>
        <w:t>[6]</w:t>
      </w:r>
      <w:r w:rsidRPr="00B70658">
        <w:rPr>
          <w:rFonts w:hAnsi="宋体" w:cs="宋体" w:hint="eastAsia"/>
          <w:szCs w:val="21"/>
        </w:rPr>
        <w:t>，广州体育学院建立了“运动生理学”虚拟实验，使很多平时由于仪器、经费、难度等原因而无法开设的实验得以开展</w:t>
      </w:r>
      <w:r w:rsidRPr="00B70658">
        <w:rPr>
          <w:rFonts w:cs="宋体" w:hint="eastAsia"/>
          <w:szCs w:val="21"/>
          <w:vertAlign w:val="superscript"/>
        </w:rPr>
        <w:t>[7]</w:t>
      </w:r>
      <w:r w:rsidRPr="00B70658">
        <w:rPr>
          <w:rFonts w:hAnsi="宋体" w:cs="宋体" w:hint="eastAsia"/>
          <w:szCs w:val="21"/>
        </w:rPr>
        <w:t>。在纺织教育领域</w:t>
      </w:r>
      <w:r w:rsidRPr="00B70658">
        <w:rPr>
          <w:rFonts w:cs="宋体" w:hint="eastAsia"/>
          <w:szCs w:val="21"/>
        </w:rPr>
        <w:t>,</w:t>
      </w:r>
      <w:r w:rsidRPr="00B70658">
        <w:rPr>
          <w:rFonts w:hAnsi="宋体" w:cs="宋体" w:hint="eastAsia"/>
          <w:szCs w:val="21"/>
        </w:rPr>
        <w:t>西南大学建立了非织造与纺丝综合机的虚拟实验，突破了开机成本大、学生人数多、危险性大的限制，对传统实验教学起到了有力的补充作用</w:t>
      </w:r>
      <w:r w:rsidRPr="00B70658">
        <w:rPr>
          <w:rFonts w:cs="宋体" w:hint="eastAsia"/>
          <w:szCs w:val="21"/>
          <w:vertAlign w:val="superscript"/>
        </w:rPr>
        <w:t>[8]</w:t>
      </w:r>
      <w:r w:rsidRPr="00B70658">
        <w:rPr>
          <w:rFonts w:hAnsi="宋体" w:cs="宋体" w:hint="eastAsia"/>
          <w:szCs w:val="21"/>
        </w:rPr>
        <w:t>。湖南工程学院建立了“测色与计算机配色”虚拟实验，实践表明虚拟实验能够促进学生对测色与配的基本原理的掌握和运用</w:t>
      </w:r>
      <w:r w:rsidRPr="00B70658">
        <w:rPr>
          <w:rFonts w:cs="宋体" w:hint="eastAsia"/>
          <w:szCs w:val="21"/>
          <w:vertAlign w:val="superscript"/>
        </w:rPr>
        <w:t>[9]</w:t>
      </w:r>
      <w:r w:rsidRPr="00B70658">
        <w:rPr>
          <w:rFonts w:hAnsi="宋体" w:cs="宋体" w:hint="eastAsia"/>
          <w:szCs w:val="21"/>
        </w:rPr>
        <w:t>。</w:t>
      </w:r>
    </w:p>
    <w:p w:rsidR="008E4211" w:rsidRPr="00B70658" w:rsidRDefault="006A47CA" w:rsidP="00B70658">
      <w:pPr>
        <w:adjustRightInd/>
        <w:spacing w:line="288" w:lineRule="auto"/>
        <w:ind w:firstLineChars="200" w:firstLine="420"/>
        <w:textAlignment w:val="auto"/>
        <w:rPr>
          <w:rFonts w:hAnsi="宋体" w:cs="宋体"/>
          <w:szCs w:val="21"/>
        </w:rPr>
      </w:pPr>
      <w:r w:rsidRPr="00B70658">
        <w:rPr>
          <w:rFonts w:hAnsi="宋体" w:cs="宋体" w:hint="eastAsia"/>
          <w:szCs w:val="21"/>
        </w:rPr>
        <w:t>在纺织实验教学上虚拟实验辅助教学具有以下优点：（</w:t>
      </w:r>
      <w:r w:rsidRPr="00B70658">
        <w:rPr>
          <w:rFonts w:cs="宋体" w:hint="eastAsia"/>
          <w:szCs w:val="21"/>
        </w:rPr>
        <w:t>1</w:t>
      </w:r>
      <w:r w:rsidRPr="00B70658">
        <w:rPr>
          <w:rFonts w:hAnsi="宋体" w:cs="宋体" w:hint="eastAsia"/>
          <w:szCs w:val="21"/>
        </w:rPr>
        <w:t>）灵活性，传统的纺织实验教学在受到时间和地点的限制，必须在实验车间和实验室中完成实际操作，学生无法自由地安排学习时间。虚拟实验可以由学生自由安排时间，实验操作不再拘泥于实验室，只需要运行虚拟软件即可，具有高度的灵活性；（</w:t>
      </w:r>
      <w:r w:rsidRPr="00B70658">
        <w:rPr>
          <w:rFonts w:cs="宋体" w:hint="eastAsia"/>
          <w:szCs w:val="21"/>
        </w:rPr>
        <w:t>2</w:t>
      </w:r>
      <w:r w:rsidRPr="00B70658">
        <w:rPr>
          <w:rFonts w:hAnsi="宋体" w:cs="宋体" w:hint="eastAsia"/>
          <w:szCs w:val="21"/>
        </w:rPr>
        <w:t>）自主性，传统的纺织实验教学以老师讲授灌输为主，学生在学习中一直处于被动状态，而在虚拟实验中，学生自主模拟实验操作，更有针对性。（</w:t>
      </w:r>
      <w:r w:rsidRPr="00B70658">
        <w:rPr>
          <w:rFonts w:cs="宋体" w:hint="eastAsia"/>
          <w:szCs w:val="21"/>
        </w:rPr>
        <w:t>3</w:t>
      </w:r>
      <w:r w:rsidRPr="00B70658">
        <w:rPr>
          <w:rFonts w:hAnsi="宋体" w:cs="宋体" w:hint="eastAsia"/>
          <w:szCs w:val="21"/>
        </w:rPr>
        <w:t>）高效率，传统的纺织实验教学往往在实验前需要做大量的实验准备工作，如实验材料准备、设备调试等，消耗大量精力，导致教学效率低下。此外，实验中还会遇到实验材料需求量大实验成本高，实验重复次数有限的问题。虚拟实验能够使学生在接触实际操作之前提前进入虚拟的实验氛围，掌握必要的基础理论和知识，在真正动手实践操作中，更加能够顺利完成实验教学进程。此外可以独立自主地反复模拟操作，更加高效地加深对理论知识的掌握。</w:t>
      </w:r>
    </w:p>
    <w:p w:rsidR="00512954" w:rsidRPr="00B70658" w:rsidRDefault="00512954" w:rsidP="00B70658">
      <w:pPr>
        <w:adjustRightInd/>
        <w:spacing w:line="288" w:lineRule="auto"/>
        <w:ind w:firstLineChars="200" w:firstLine="420"/>
        <w:textAlignment w:val="auto"/>
        <w:rPr>
          <w:rFonts w:hAnsi="宋体" w:cs="宋体"/>
          <w:szCs w:val="21"/>
        </w:rPr>
      </w:pPr>
    </w:p>
    <w:p w:rsidR="008E4211" w:rsidRPr="00B70658" w:rsidRDefault="006A47CA" w:rsidP="00B70658">
      <w:pPr>
        <w:numPr>
          <w:ilvl w:val="0"/>
          <w:numId w:val="2"/>
        </w:numPr>
        <w:adjustRightInd/>
        <w:spacing w:line="288" w:lineRule="auto"/>
        <w:textAlignment w:val="auto"/>
        <w:rPr>
          <w:b/>
          <w:szCs w:val="21"/>
        </w:rPr>
      </w:pPr>
      <w:r w:rsidRPr="00B70658">
        <w:rPr>
          <w:rFonts w:hint="eastAsia"/>
          <w:b/>
          <w:szCs w:val="21"/>
        </w:rPr>
        <w:t>虚拟实验的建立方法</w:t>
      </w:r>
    </w:p>
    <w:p w:rsidR="008E4211" w:rsidRPr="00B70658" w:rsidRDefault="006A47CA" w:rsidP="00B70658">
      <w:pPr>
        <w:adjustRightInd/>
        <w:spacing w:line="288" w:lineRule="auto"/>
        <w:ind w:firstLineChars="200" w:firstLine="420"/>
        <w:textAlignment w:val="auto"/>
        <w:rPr>
          <w:rFonts w:cs="宋体"/>
          <w:szCs w:val="21"/>
        </w:rPr>
      </w:pPr>
      <w:r w:rsidRPr="00B70658">
        <w:rPr>
          <w:rFonts w:hAnsi="宋体" w:cs="宋体" w:hint="eastAsia"/>
          <w:szCs w:val="21"/>
        </w:rPr>
        <w:t>随着科技的进步，虚拟实验建设方法也呈现出多样化的态势，常见的方法有以下几种。</w:t>
      </w:r>
    </w:p>
    <w:p w:rsidR="008E4211" w:rsidRPr="00B70658" w:rsidRDefault="006A47CA" w:rsidP="00B70658">
      <w:pPr>
        <w:adjustRightInd/>
        <w:spacing w:line="288" w:lineRule="auto"/>
        <w:ind w:firstLineChars="200" w:firstLine="420"/>
        <w:textAlignment w:val="auto"/>
        <w:rPr>
          <w:rFonts w:cs="宋体"/>
          <w:szCs w:val="21"/>
        </w:rPr>
      </w:pPr>
      <w:r w:rsidRPr="00B70658">
        <w:rPr>
          <w:rFonts w:cs="宋体" w:hint="eastAsia"/>
          <w:szCs w:val="21"/>
        </w:rPr>
        <w:t>1.2D</w:t>
      </w:r>
      <w:r w:rsidRPr="00B70658">
        <w:rPr>
          <w:rFonts w:hAnsi="宋体" w:cs="宋体" w:hint="eastAsia"/>
          <w:szCs w:val="21"/>
        </w:rPr>
        <w:t>建模</w:t>
      </w:r>
    </w:p>
    <w:p w:rsidR="008E4211" w:rsidRPr="00B70658" w:rsidRDefault="006A47CA" w:rsidP="00B70658">
      <w:pPr>
        <w:adjustRightInd/>
        <w:spacing w:line="288" w:lineRule="auto"/>
        <w:ind w:firstLineChars="200" w:firstLine="420"/>
        <w:textAlignment w:val="auto"/>
        <w:rPr>
          <w:rFonts w:cs="宋体"/>
          <w:szCs w:val="21"/>
        </w:rPr>
      </w:pPr>
      <w:r w:rsidRPr="00B70658">
        <w:rPr>
          <w:rFonts w:hAnsi="宋体" w:cs="宋体" w:hint="eastAsia"/>
          <w:szCs w:val="21"/>
        </w:rPr>
        <w:t>以图片和短视频为素材，利用</w:t>
      </w:r>
      <w:r w:rsidRPr="00B70658">
        <w:rPr>
          <w:rFonts w:cs="宋体" w:hint="eastAsia"/>
          <w:szCs w:val="21"/>
        </w:rPr>
        <w:t>Flash</w:t>
      </w:r>
      <w:r w:rsidRPr="00B70658">
        <w:rPr>
          <w:rFonts w:hAnsi="宋体" w:cs="宋体" w:hint="eastAsia"/>
          <w:szCs w:val="21"/>
        </w:rPr>
        <w:t>软件完成多媒体素材的组织，完成实验过程的模拟和操作。虚拟系统中可以设置文字、语音等的操作提示和帮助，辅助学习者完成实验。这种类型的虚拟实验具有建设成本低，操作简单的优势。但是由于素材大都为平面素材，学习者只能按既定视角或顺序进行观察和学习，此外系统中的动画为预先设定的，不提供交互性。这种方法适用于操作环境简单和操作程序不复杂的实验，例如：单纱强伸性测试、电子式纤维拉伸性测试、辊轴式纤维磨擦系数测试等实验。</w:t>
      </w:r>
    </w:p>
    <w:p w:rsidR="008E4211" w:rsidRPr="00B70658" w:rsidRDefault="006A47CA" w:rsidP="00B70658">
      <w:pPr>
        <w:adjustRightInd/>
        <w:spacing w:line="288" w:lineRule="auto"/>
        <w:ind w:firstLineChars="200" w:firstLine="420"/>
        <w:textAlignment w:val="auto"/>
        <w:rPr>
          <w:rFonts w:hAnsi="宋体" w:cs="宋体"/>
          <w:szCs w:val="21"/>
        </w:rPr>
      </w:pPr>
      <w:r w:rsidRPr="00B70658">
        <w:rPr>
          <w:rFonts w:cs="宋体" w:hint="eastAsia"/>
          <w:szCs w:val="21"/>
        </w:rPr>
        <w:t>2.3D</w:t>
      </w:r>
      <w:r w:rsidRPr="00B70658">
        <w:rPr>
          <w:rFonts w:hAnsi="宋体" w:cs="宋体" w:hint="eastAsia"/>
          <w:szCs w:val="21"/>
        </w:rPr>
        <w:t>建模</w:t>
      </w:r>
    </w:p>
    <w:p w:rsidR="008E4211" w:rsidRPr="00B70658" w:rsidRDefault="006A47CA" w:rsidP="00B70658">
      <w:pPr>
        <w:adjustRightInd/>
        <w:spacing w:line="288" w:lineRule="auto"/>
        <w:ind w:firstLineChars="200" w:firstLine="420"/>
        <w:textAlignment w:val="auto"/>
        <w:rPr>
          <w:rFonts w:cs="宋体"/>
          <w:szCs w:val="21"/>
        </w:rPr>
      </w:pPr>
      <w:r w:rsidRPr="00B70658">
        <w:rPr>
          <w:rFonts w:hAnsi="宋体" w:cs="宋体" w:hint="eastAsia"/>
          <w:szCs w:val="21"/>
        </w:rPr>
        <w:t>采用</w:t>
      </w:r>
      <w:r w:rsidRPr="00B70658">
        <w:rPr>
          <w:rFonts w:cs="宋体" w:hint="eastAsia"/>
          <w:szCs w:val="21"/>
        </w:rPr>
        <w:t>3D</w:t>
      </w:r>
      <w:r w:rsidRPr="00B70658">
        <w:rPr>
          <w:rFonts w:hAnsi="宋体" w:cs="宋体" w:hint="eastAsia"/>
          <w:szCs w:val="21"/>
        </w:rPr>
        <w:t>建模软件对实验设备进行建模，学习者可以从多视角对设备进行了解，甚至设备内部结构也可以完全展示。但是进行模拟实验的必要条件是</w:t>
      </w:r>
      <w:r w:rsidRPr="00B70658">
        <w:rPr>
          <w:rFonts w:cs="宋体" w:hint="eastAsia"/>
          <w:szCs w:val="21"/>
        </w:rPr>
        <w:t>3D</w:t>
      </w:r>
      <w:r w:rsidRPr="00B70658">
        <w:rPr>
          <w:rFonts w:hAnsi="宋体" w:cs="宋体" w:hint="eastAsia"/>
          <w:szCs w:val="21"/>
        </w:rPr>
        <w:t>建模软件的使用，所以具有较高的门槛，并且学习者与系统之间交互性较弱。这种方法适用于需要详细了解设</w:t>
      </w:r>
      <w:r w:rsidRPr="00B70658">
        <w:rPr>
          <w:rFonts w:hAnsi="宋体" w:cs="宋体" w:hint="eastAsia"/>
          <w:szCs w:val="21"/>
        </w:rPr>
        <w:lastRenderedPageBreak/>
        <w:t>备仪器结构和原理的实验，例如：梳棉机工艺与设备、精梳机分离接合、络筒并纱倍捻设备机构与原理等实验。</w:t>
      </w:r>
    </w:p>
    <w:p w:rsidR="008E4211" w:rsidRPr="00B70658" w:rsidRDefault="006A47CA" w:rsidP="00B70658">
      <w:pPr>
        <w:adjustRightInd/>
        <w:spacing w:line="288" w:lineRule="auto"/>
        <w:ind w:firstLineChars="200" w:firstLine="420"/>
        <w:textAlignment w:val="auto"/>
        <w:rPr>
          <w:rFonts w:hAnsi="宋体" w:cs="宋体"/>
          <w:szCs w:val="21"/>
        </w:rPr>
      </w:pPr>
      <w:bookmarkStart w:id="3" w:name="OLE_LINK3"/>
      <w:r w:rsidRPr="00B70658">
        <w:rPr>
          <w:rFonts w:cs="宋体" w:hint="eastAsia"/>
          <w:szCs w:val="21"/>
        </w:rPr>
        <w:t>3.VR</w:t>
      </w:r>
      <w:r w:rsidRPr="00B70658">
        <w:rPr>
          <w:rFonts w:hAnsi="宋体" w:cs="宋体" w:hint="eastAsia"/>
          <w:szCs w:val="21"/>
        </w:rPr>
        <w:t>建模</w:t>
      </w:r>
      <w:bookmarkEnd w:id="3"/>
    </w:p>
    <w:p w:rsidR="008E4211" w:rsidRPr="00B70658" w:rsidRDefault="006A47CA" w:rsidP="00B70658">
      <w:pPr>
        <w:adjustRightInd/>
        <w:spacing w:line="288" w:lineRule="auto"/>
        <w:ind w:firstLineChars="200" w:firstLine="420"/>
        <w:textAlignment w:val="auto"/>
        <w:rPr>
          <w:rFonts w:cs="宋体"/>
          <w:szCs w:val="21"/>
        </w:rPr>
      </w:pPr>
      <w:r w:rsidRPr="00B70658">
        <w:rPr>
          <w:rFonts w:cs="宋体" w:hint="eastAsia"/>
          <w:szCs w:val="21"/>
        </w:rPr>
        <w:t>VR</w:t>
      </w:r>
      <w:r w:rsidRPr="00B70658">
        <w:rPr>
          <w:rFonts w:hAnsi="宋体" w:cs="宋体" w:hint="eastAsia"/>
          <w:szCs w:val="21"/>
        </w:rPr>
        <w:t>（</w:t>
      </w:r>
      <w:r w:rsidRPr="00B70658">
        <w:rPr>
          <w:rFonts w:cs="宋体" w:hint="eastAsia"/>
          <w:szCs w:val="21"/>
        </w:rPr>
        <w:t>Virtual Reality</w:t>
      </w:r>
      <w:r w:rsidRPr="00B70658">
        <w:rPr>
          <w:rFonts w:hAnsi="宋体" w:cs="宋体" w:hint="eastAsia"/>
          <w:szCs w:val="21"/>
        </w:rPr>
        <w:t>）建模</w:t>
      </w:r>
      <w:r w:rsidRPr="00B70658">
        <w:rPr>
          <w:rFonts w:cs="宋体" w:hint="eastAsia"/>
          <w:szCs w:val="21"/>
          <w:vertAlign w:val="superscript"/>
        </w:rPr>
        <w:t>[10]</w:t>
      </w:r>
      <w:r w:rsidRPr="00B70658">
        <w:rPr>
          <w:rFonts w:hAnsi="宋体" w:cs="宋体" w:hint="eastAsia"/>
          <w:szCs w:val="21"/>
        </w:rPr>
        <w:t>，即虚拟现实建模，可以建立真实实验场景模型或虚构的三维实验场景，在最新的</w:t>
      </w:r>
      <w:r w:rsidRPr="00B70658">
        <w:rPr>
          <w:rFonts w:cs="宋体" w:hint="eastAsia"/>
          <w:szCs w:val="21"/>
        </w:rPr>
        <w:t>VR</w:t>
      </w:r>
      <w:r w:rsidRPr="00B70658">
        <w:rPr>
          <w:rFonts w:hAnsi="宋体" w:cs="宋体" w:hint="eastAsia"/>
          <w:szCs w:val="21"/>
        </w:rPr>
        <w:t>模型中，不但可以有静态的物体，还可以使物体具有旋转、滚动、改变颜色和大小等运动属性，虚拟实验中的物体依据现实运动定律运动，学习者对模拟实验中的设备进行操作，可以从模拟实验中得到类似于真实实验的反馈。学习者可通过多角度、全方位对实验设备进行观察，寻找实验规律，解决问题，能够最大限度地发挥学习者的主观能动性，提高学习效率。但是</w:t>
      </w:r>
      <w:r w:rsidRPr="00B70658">
        <w:rPr>
          <w:rFonts w:cs="宋体" w:hint="eastAsia"/>
          <w:szCs w:val="21"/>
        </w:rPr>
        <w:t>VR</w:t>
      </w:r>
      <w:r w:rsidRPr="00B70658">
        <w:rPr>
          <w:rFonts w:hAnsi="宋体" w:cs="宋体" w:hint="eastAsia"/>
          <w:szCs w:val="21"/>
        </w:rPr>
        <w:t>建模工作量大，对硬件也具有很高的要求，需要</w:t>
      </w:r>
      <w:r w:rsidRPr="00B70658">
        <w:rPr>
          <w:rFonts w:cs="宋体" w:hint="eastAsia"/>
          <w:szCs w:val="21"/>
        </w:rPr>
        <w:t>3D</w:t>
      </w:r>
      <w:r w:rsidRPr="00B70658">
        <w:rPr>
          <w:rFonts w:hAnsi="宋体" w:cs="宋体" w:hint="eastAsia"/>
          <w:szCs w:val="21"/>
        </w:rPr>
        <w:t>扫描仪、</w:t>
      </w:r>
      <w:r w:rsidRPr="00B70658">
        <w:rPr>
          <w:rFonts w:cs="宋体" w:hint="eastAsia"/>
          <w:szCs w:val="21"/>
        </w:rPr>
        <w:t>3D</w:t>
      </w:r>
      <w:r w:rsidRPr="00B70658">
        <w:rPr>
          <w:rFonts w:hAnsi="宋体" w:cs="宋体" w:hint="eastAsia"/>
          <w:szCs w:val="21"/>
        </w:rPr>
        <w:t>展示系统、声音设备以及交互设备等特殊设备。这种方法适合于需要对实验环境复杂，交互性强，系统化程度高的实验，例如：梳棉实验、纺纱实验等大型实验。</w:t>
      </w:r>
    </w:p>
    <w:p w:rsidR="008E4211" w:rsidRPr="00B70658" w:rsidRDefault="008E4211" w:rsidP="00B70658">
      <w:pPr>
        <w:numPr>
          <w:ilvl w:val="0"/>
          <w:numId w:val="2"/>
        </w:numPr>
        <w:adjustRightInd/>
        <w:spacing w:line="288" w:lineRule="auto"/>
        <w:textAlignment w:val="auto"/>
        <w:rPr>
          <w:b/>
          <w:szCs w:val="21"/>
        </w:rPr>
      </w:pPr>
      <w:r w:rsidRPr="00B70658">
        <w:rPr>
          <w:rFonts w:hint="eastAsia"/>
          <w:b/>
          <w:szCs w:val="21"/>
        </w:rPr>
        <w:t>虚拟实验辅助教学的实践</w:t>
      </w:r>
    </w:p>
    <w:p w:rsidR="008E4211" w:rsidRPr="00B70658" w:rsidRDefault="008E4211" w:rsidP="00B70658">
      <w:pPr>
        <w:numPr>
          <w:ilvl w:val="0"/>
          <w:numId w:val="3"/>
        </w:numPr>
        <w:adjustRightInd/>
        <w:spacing w:line="288" w:lineRule="auto"/>
        <w:ind w:left="425"/>
        <w:textAlignment w:val="auto"/>
        <w:rPr>
          <w:bCs/>
          <w:szCs w:val="21"/>
        </w:rPr>
      </w:pPr>
      <w:r w:rsidRPr="00B70658">
        <w:rPr>
          <w:rFonts w:hint="eastAsia"/>
          <w:bCs/>
          <w:szCs w:val="21"/>
        </w:rPr>
        <w:t>纺织工程专业虚拟实验体系建设</w:t>
      </w:r>
    </w:p>
    <w:p w:rsidR="008E4211" w:rsidRPr="00B70658" w:rsidRDefault="006A47CA" w:rsidP="00B70658">
      <w:pPr>
        <w:numPr>
          <w:ilvl w:val="255"/>
          <w:numId w:val="0"/>
        </w:numPr>
        <w:adjustRightInd/>
        <w:spacing w:line="288" w:lineRule="auto"/>
        <w:ind w:firstLineChars="200" w:firstLine="420"/>
        <w:jc w:val="center"/>
        <w:textAlignment w:val="auto"/>
      </w:pPr>
      <w:r w:rsidRPr="00B70658">
        <w:rPr>
          <w:noProof/>
        </w:rPr>
        <w:drawing>
          <wp:inline distT="0" distB="0" distL="114300" distR="114300">
            <wp:extent cx="4352925" cy="3312160"/>
            <wp:effectExtent l="0" t="0" r="317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352925" cy="3312160"/>
                    </a:xfrm>
                    <a:prstGeom prst="rect">
                      <a:avLst/>
                    </a:prstGeom>
                    <a:noFill/>
                    <a:ln>
                      <a:noFill/>
                    </a:ln>
                  </pic:spPr>
                </pic:pic>
              </a:graphicData>
            </a:graphic>
          </wp:inline>
        </w:drawing>
      </w:r>
    </w:p>
    <w:p w:rsidR="008E4211" w:rsidRPr="00B70658" w:rsidRDefault="008E4211" w:rsidP="00B70658">
      <w:pPr>
        <w:numPr>
          <w:ilvl w:val="255"/>
          <w:numId w:val="0"/>
        </w:numPr>
        <w:adjustRightInd/>
        <w:spacing w:line="288" w:lineRule="auto"/>
        <w:ind w:firstLineChars="200" w:firstLine="420"/>
        <w:jc w:val="center"/>
        <w:textAlignment w:val="auto"/>
      </w:pPr>
      <w:r w:rsidRPr="00B70658">
        <w:rPr>
          <w:rFonts w:hint="eastAsia"/>
        </w:rPr>
        <w:t>图</w:t>
      </w:r>
      <w:r w:rsidRPr="00B70658">
        <w:rPr>
          <w:rFonts w:hint="eastAsia"/>
        </w:rPr>
        <w:t>1</w:t>
      </w:r>
      <w:r w:rsidRPr="00B70658">
        <w:t xml:space="preserve"> </w:t>
      </w:r>
      <w:r w:rsidRPr="00B70658">
        <w:rPr>
          <w:rFonts w:hint="eastAsia"/>
        </w:rPr>
        <w:t>纺织工程专业虚拟实验体系</w:t>
      </w:r>
    </w:p>
    <w:p w:rsidR="008E4211" w:rsidRPr="00B70658" w:rsidRDefault="008E4211" w:rsidP="00B70658">
      <w:pPr>
        <w:numPr>
          <w:ilvl w:val="255"/>
          <w:numId w:val="0"/>
        </w:numPr>
        <w:adjustRightInd/>
        <w:spacing w:line="288" w:lineRule="auto"/>
        <w:ind w:firstLineChars="200" w:firstLine="420"/>
        <w:textAlignment w:val="auto"/>
        <w:rPr>
          <w:szCs w:val="21"/>
        </w:rPr>
      </w:pPr>
      <w:r w:rsidRPr="00B70658">
        <w:rPr>
          <w:rFonts w:hint="eastAsia"/>
          <w:szCs w:val="21"/>
        </w:rPr>
        <w:t>针对南通大学纺织工程专业的课程设置特点，拟按照如下体系建设纺织工程专业虚拟实验（如图</w:t>
      </w:r>
      <w:r w:rsidRPr="00B70658">
        <w:rPr>
          <w:rFonts w:hint="eastAsia"/>
          <w:szCs w:val="21"/>
        </w:rPr>
        <w:t>1</w:t>
      </w:r>
      <w:r w:rsidRPr="00B70658">
        <w:rPr>
          <w:rFonts w:hint="eastAsia"/>
          <w:szCs w:val="21"/>
        </w:rPr>
        <w:t>所示）。该虚拟实验体系分为三个层次：基础实验、专业实验和生产实验。基础实验主要来自</w:t>
      </w:r>
      <w:r w:rsidR="00095F02">
        <w:rPr>
          <w:rFonts w:hint="eastAsia"/>
          <w:szCs w:val="21"/>
        </w:rPr>
        <w:t>“</w:t>
      </w:r>
      <w:r w:rsidRPr="00B70658">
        <w:rPr>
          <w:rFonts w:hint="eastAsia"/>
          <w:szCs w:val="21"/>
        </w:rPr>
        <w:t>纺材实验</w:t>
      </w:r>
      <w:r w:rsidR="00095F02">
        <w:rPr>
          <w:rFonts w:hint="eastAsia"/>
          <w:szCs w:val="21"/>
        </w:rPr>
        <w:t>”</w:t>
      </w:r>
      <w:r w:rsidRPr="00B70658">
        <w:rPr>
          <w:rFonts w:hint="eastAsia"/>
          <w:szCs w:val="21"/>
        </w:rPr>
        <w:t>课程，以小型性能测试实验为主，所用设备简单，场景单一，可采用</w:t>
      </w:r>
      <w:r w:rsidRPr="00B70658">
        <w:rPr>
          <w:rFonts w:hint="eastAsia"/>
          <w:szCs w:val="21"/>
        </w:rPr>
        <w:t>2D</w:t>
      </w:r>
      <w:r w:rsidRPr="00B70658">
        <w:rPr>
          <w:rFonts w:hint="eastAsia"/>
          <w:szCs w:val="21"/>
        </w:rPr>
        <w:t>建模；专业实验来自</w:t>
      </w:r>
      <w:r w:rsidR="00095F02">
        <w:rPr>
          <w:rFonts w:hint="eastAsia"/>
          <w:szCs w:val="21"/>
        </w:rPr>
        <w:t>“</w:t>
      </w:r>
      <w:r w:rsidRPr="00B70658">
        <w:rPr>
          <w:rFonts w:hint="eastAsia"/>
          <w:szCs w:val="21"/>
        </w:rPr>
        <w:t>纺纱学</w:t>
      </w:r>
      <w:r w:rsidR="00095F02">
        <w:rPr>
          <w:rFonts w:hint="eastAsia"/>
          <w:szCs w:val="21"/>
        </w:rPr>
        <w:t>”“</w:t>
      </w:r>
      <w:r w:rsidRPr="00B70658">
        <w:rPr>
          <w:rFonts w:hint="eastAsia"/>
          <w:szCs w:val="21"/>
        </w:rPr>
        <w:t>织造学</w:t>
      </w:r>
      <w:r w:rsidR="00095F02">
        <w:rPr>
          <w:rFonts w:hint="eastAsia"/>
          <w:szCs w:val="21"/>
        </w:rPr>
        <w:t>”“</w:t>
      </w:r>
      <w:r w:rsidRPr="00B70658">
        <w:rPr>
          <w:rFonts w:hint="eastAsia"/>
          <w:szCs w:val="21"/>
        </w:rPr>
        <w:t>针织学</w:t>
      </w:r>
      <w:r w:rsidR="00095F02">
        <w:rPr>
          <w:rFonts w:hint="eastAsia"/>
          <w:szCs w:val="21"/>
        </w:rPr>
        <w:t>”</w:t>
      </w:r>
      <w:r w:rsidRPr="00B70658">
        <w:rPr>
          <w:rFonts w:hint="eastAsia"/>
          <w:szCs w:val="21"/>
        </w:rPr>
        <w:t>等专业主干课程，</w:t>
      </w:r>
      <w:r w:rsidRPr="00B70658">
        <w:rPr>
          <w:rFonts w:hint="eastAsia"/>
          <w:szCs w:val="21"/>
        </w:rPr>
        <w:lastRenderedPageBreak/>
        <w:t>课程中需要对设备结构、工艺流程等进行详细讲解，所以在虚拟实验中将对设备结构、运动模式等进行详细剖析，辅助学生对设备各主要部件作用和部件间配合运动进行学习；生产实验主要对应生产实习，例如纺纱实习、织造实习等涉及多项实际操作，而且实验环境为车间，存在多项安全隐患，需要考虑与环境的交互性。目前，我校虚拟实验建设尚处于起步阶段，主要建设内容为基础实验和专业实验。</w:t>
      </w:r>
    </w:p>
    <w:p w:rsidR="008E4211" w:rsidRPr="00B70658" w:rsidRDefault="008E4211" w:rsidP="00B70658">
      <w:pPr>
        <w:adjustRightInd/>
        <w:spacing w:line="288" w:lineRule="auto"/>
        <w:ind w:left="425"/>
        <w:textAlignment w:val="auto"/>
        <w:rPr>
          <w:bCs/>
          <w:szCs w:val="21"/>
        </w:rPr>
      </w:pPr>
      <w:r w:rsidRPr="00B70658">
        <w:rPr>
          <w:bCs/>
          <w:szCs w:val="21"/>
        </w:rPr>
        <w:t>2.</w:t>
      </w:r>
      <w:r w:rsidRPr="00B70658">
        <w:rPr>
          <w:rFonts w:hint="eastAsia"/>
          <w:bCs/>
          <w:szCs w:val="21"/>
        </w:rPr>
        <w:t>虚拟实验辅助教学例</w:t>
      </w:r>
    </w:p>
    <w:p w:rsidR="008E4211" w:rsidRPr="00B70658" w:rsidRDefault="008E4211" w:rsidP="00B70658">
      <w:pPr>
        <w:adjustRightInd/>
        <w:spacing w:line="288" w:lineRule="auto"/>
        <w:ind w:firstLineChars="200" w:firstLine="420"/>
        <w:textAlignment w:val="auto"/>
        <w:rPr>
          <w:szCs w:val="21"/>
        </w:rPr>
      </w:pPr>
      <w:r w:rsidRPr="00B70658">
        <w:rPr>
          <w:rFonts w:hint="eastAsia"/>
          <w:szCs w:val="21"/>
        </w:rPr>
        <w:t>本文以专业基础实验中</w:t>
      </w:r>
      <w:r w:rsidR="006A47CA" w:rsidRPr="00B70658">
        <w:rPr>
          <w:szCs w:val="21"/>
        </w:rPr>
        <w:t>单纱强伸性测试实验为例，进行了虚拟实验辅助实验教学和常规实验教学对比实验。单纱强伸性测试实验是</w:t>
      </w:r>
      <w:r w:rsidR="00095F02">
        <w:rPr>
          <w:rFonts w:hint="eastAsia"/>
          <w:szCs w:val="21"/>
        </w:rPr>
        <w:t>“</w:t>
      </w:r>
      <w:r w:rsidR="006A47CA" w:rsidRPr="00B70658">
        <w:rPr>
          <w:szCs w:val="21"/>
        </w:rPr>
        <w:t>纺材实验</w:t>
      </w:r>
      <w:r w:rsidR="00095F02">
        <w:rPr>
          <w:rFonts w:hint="eastAsia"/>
          <w:szCs w:val="21"/>
        </w:rPr>
        <w:t>”</w:t>
      </w:r>
      <w:r w:rsidR="006A47CA" w:rsidRPr="00B70658">
        <w:rPr>
          <w:szCs w:val="21"/>
        </w:rPr>
        <w:t>规定的实验项目，要求学生理解单纱强力和断裂伸长的意义，掌握单纱强力仪的基本工作原理和测试操作方法，其中测试操作程序为：实验准备</w:t>
      </w:r>
      <w:r w:rsidR="006A47CA" w:rsidRPr="00B70658">
        <w:rPr>
          <w:szCs w:val="21"/>
        </w:rPr>
        <w:t>→</w:t>
      </w:r>
      <w:r w:rsidR="006A47CA" w:rsidRPr="00B70658">
        <w:rPr>
          <w:szCs w:val="21"/>
        </w:rPr>
        <w:t>参数设置</w:t>
      </w:r>
      <w:r w:rsidR="006A47CA" w:rsidRPr="00B70658">
        <w:rPr>
          <w:szCs w:val="21"/>
        </w:rPr>
        <w:t>→</w:t>
      </w:r>
      <w:r w:rsidR="006A47CA" w:rsidRPr="00B70658">
        <w:rPr>
          <w:szCs w:val="21"/>
        </w:rPr>
        <w:t>牵引试样和张力调整</w:t>
      </w:r>
      <w:r w:rsidR="006A47CA" w:rsidRPr="00B70658">
        <w:rPr>
          <w:szCs w:val="21"/>
        </w:rPr>
        <w:t>→</w:t>
      </w:r>
      <w:r w:rsidR="006A47CA" w:rsidRPr="00B70658">
        <w:rPr>
          <w:szCs w:val="21"/>
        </w:rPr>
        <w:t>测试和数据记录。</w:t>
      </w:r>
    </w:p>
    <w:p w:rsidR="008E4211" w:rsidRDefault="006A47CA" w:rsidP="00B70658">
      <w:pPr>
        <w:adjustRightInd/>
        <w:spacing w:line="288" w:lineRule="auto"/>
        <w:ind w:firstLineChars="200" w:firstLine="420"/>
        <w:textAlignment w:val="auto"/>
        <w:rPr>
          <w:rFonts w:hint="eastAsia"/>
          <w:szCs w:val="21"/>
        </w:rPr>
      </w:pPr>
      <w:r w:rsidRPr="00B70658">
        <w:rPr>
          <w:szCs w:val="21"/>
        </w:rPr>
        <w:t>本实验所使用的单纱强伸性测试虚拟实验由</w:t>
      </w:r>
      <w:r w:rsidRPr="00B70658">
        <w:rPr>
          <w:szCs w:val="21"/>
        </w:rPr>
        <w:t>Photoshop</w:t>
      </w:r>
      <w:r w:rsidRPr="00B70658">
        <w:rPr>
          <w:szCs w:val="21"/>
        </w:rPr>
        <w:t>软件重建单纱强力测试设备和测试场景，采用</w:t>
      </w:r>
      <w:r w:rsidRPr="00B70658">
        <w:rPr>
          <w:szCs w:val="21"/>
        </w:rPr>
        <w:t>Adobe Flash</w:t>
      </w:r>
      <w:r w:rsidRPr="00B70658">
        <w:rPr>
          <w:szCs w:val="21"/>
        </w:rPr>
        <w:t>再现了测试操作过程。本研究随机选取纺织工程</w:t>
      </w:r>
      <w:r w:rsidRPr="00B70658">
        <w:rPr>
          <w:szCs w:val="21"/>
        </w:rPr>
        <w:t>18</w:t>
      </w:r>
      <w:r w:rsidRPr="00B70658">
        <w:rPr>
          <w:szCs w:val="21"/>
        </w:rPr>
        <w:t>级学生</w:t>
      </w:r>
      <w:r w:rsidRPr="00B70658">
        <w:rPr>
          <w:szCs w:val="21"/>
        </w:rPr>
        <w:t>30</w:t>
      </w:r>
      <w:r w:rsidRPr="00B70658">
        <w:rPr>
          <w:szCs w:val="21"/>
        </w:rPr>
        <w:t>人，随机分为</w:t>
      </w:r>
      <w:r w:rsidRPr="00B70658">
        <w:rPr>
          <w:szCs w:val="21"/>
        </w:rPr>
        <w:t>2</w:t>
      </w:r>
      <w:r w:rsidRPr="00B70658">
        <w:rPr>
          <w:szCs w:val="21"/>
        </w:rPr>
        <w:t>组，一组为常规教学组，另外一组为虚拟实验辅助教学组，其中常规实验教学与虚拟实验辅助教学过程如表</w:t>
      </w:r>
      <w:r w:rsidRPr="00B70658">
        <w:rPr>
          <w:szCs w:val="21"/>
        </w:rPr>
        <w:t>1</w:t>
      </w:r>
      <w:r w:rsidRPr="00B70658">
        <w:rPr>
          <w:szCs w:val="21"/>
        </w:rPr>
        <w:t>所示。对完成理论学习和实验操作学习的同学进行实操考核，采用正确完成一组强伸测试实验所需时间来衡量教学效果，常规实验教学与虚拟实验辅助教学</w:t>
      </w:r>
      <w:r w:rsidR="008E4211" w:rsidRPr="00B70658">
        <w:rPr>
          <w:rFonts w:hint="eastAsia"/>
          <w:szCs w:val="21"/>
        </w:rPr>
        <w:t>的</w:t>
      </w:r>
      <w:r w:rsidRPr="00B70658">
        <w:rPr>
          <w:szCs w:val="21"/>
        </w:rPr>
        <w:t>教学效果如</w:t>
      </w:r>
      <w:r w:rsidR="008E4211" w:rsidRPr="00B70658">
        <w:rPr>
          <w:rFonts w:hint="eastAsia"/>
          <w:szCs w:val="21"/>
        </w:rPr>
        <w:t>表</w:t>
      </w:r>
      <w:r w:rsidR="008E4211" w:rsidRPr="00B70658">
        <w:rPr>
          <w:szCs w:val="21"/>
        </w:rPr>
        <w:t>2</w:t>
      </w:r>
      <w:r w:rsidRPr="00B70658">
        <w:rPr>
          <w:szCs w:val="21"/>
        </w:rPr>
        <w:t>所示。</w:t>
      </w:r>
    </w:p>
    <w:p w:rsidR="00D4721F" w:rsidRPr="00B70658" w:rsidRDefault="00D4721F" w:rsidP="00D4721F">
      <w:pPr>
        <w:adjustRightInd/>
        <w:spacing w:line="288" w:lineRule="auto"/>
        <w:ind w:firstLineChars="200" w:firstLine="420"/>
        <w:jc w:val="center"/>
        <w:textAlignment w:val="auto"/>
        <w:rPr>
          <w:szCs w:val="21"/>
        </w:rPr>
      </w:pPr>
      <w:r w:rsidRPr="00B70658">
        <w:rPr>
          <w:szCs w:val="21"/>
        </w:rPr>
        <w:t>表</w:t>
      </w:r>
      <w:r w:rsidRPr="00B70658">
        <w:rPr>
          <w:szCs w:val="21"/>
        </w:rPr>
        <w:t>1</w:t>
      </w:r>
      <w:r>
        <w:rPr>
          <w:rFonts w:hint="eastAsia"/>
          <w:szCs w:val="21"/>
        </w:rPr>
        <w:t xml:space="preserve">　</w:t>
      </w:r>
      <w:r w:rsidRPr="00B70658">
        <w:rPr>
          <w:szCs w:val="21"/>
        </w:rPr>
        <w:t>常规实验教学与虚拟实验辅助教学过程</w:t>
      </w:r>
    </w:p>
    <w:tbl>
      <w:tblPr>
        <w:tblStyle w:val="ac"/>
        <w:tblW w:w="839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12"/>
        <w:gridCol w:w="2758"/>
        <w:gridCol w:w="1919"/>
        <w:gridCol w:w="2101"/>
      </w:tblGrid>
      <w:tr w:rsidR="00D4721F" w:rsidRPr="00B70658" w:rsidTr="009354B9">
        <w:tc>
          <w:tcPr>
            <w:tcW w:w="1612"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教学类型</w:t>
            </w:r>
          </w:p>
        </w:tc>
        <w:tc>
          <w:tcPr>
            <w:tcW w:w="2758"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理论讲授（单纱强力和断裂伸长测试目的和意义）</w:t>
            </w:r>
          </w:p>
        </w:tc>
        <w:tc>
          <w:tcPr>
            <w:tcW w:w="1919"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操作方法</w:t>
            </w:r>
          </w:p>
          <w:p w:rsidR="00D4721F" w:rsidRPr="00B70658" w:rsidRDefault="00D4721F" w:rsidP="009354B9">
            <w:pPr>
              <w:adjustRightInd/>
              <w:spacing w:line="288" w:lineRule="auto"/>
              <w:jc w:val="center"/>
              <w:textAlignment w:val="auto"/>
              <w:rPr>
                <w:sz w:val="18"/>
                <w:szCs w:val="18"/>
              </w:rPr>
            </w:pPr>
            <w:r w:rsidRPr="00B70658">
              <w:rPr>
                <w:sz w:val="18"/>
                <w:szCs w:val="18"/>
              </w:rPr>
              <w:t>教学与演示</w:t>
            </w:r>
          </w:p>
        </w:tc>
        <w:tc>
          <w:tcPr>
            <w:tcW w:w="2101"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实操考核（完成一组强伸测试实验所需时间）</w:t>
            </w:r>
          </w:p>
        </w:tc>
      </w:tr>
      <w:tr w:rsidR="00D4721F" w:rsidRPr="00B70658" w:rsidTr="009354B9">
        <w:tc>
          <w:tcPr>
            <w:tcW w:w="1612"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常规实验教学</w:t>
            </w:r>
          </w:p>
        </w:tc>
        <w:tc>
          <w:tcPr>
            <w:tcW w:w="2758"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PPT</w:t>
            </w:r>
            <w:r w:rsidRPr="00B70658">
              <w:rPr>
                <w:sz w:val="18"/>
                <w:szCs w:val="18"/>
              </w:rPr>
              <w:t>辅助讲授，</w:t>
            </w:r>
            <w:r w:rsidRPr="00B70658">
              <w:rPr>
                <w:sz w:val="18"/>
                <w:szCs w:val="18"/>
              </w:rPr>
              <w:t>5</w:t>
            </w:r>
            <w:r w:rsidRPr="00B70658">
              <w:rPr>
                <w:rFonts w:hint="eastAsia"/>
                <w:sz w:val="18"/>
                <w:szCs w:val="18"/>
              </w:rPr>
              <w:t xml:space="preserve"> </w:t>
            </w:r>
            <w:r w:rsidRPr="00B70658">
              <w:rPr>
                <w:sz w:val="18"/>
                <w:szCs w:val="18"/>
              </w:rPr>
              <w:t>min</w:t>
            </w:r>
          </w:p>
        </w:tc>
        <w:tc>
          <w:tcPr>
            <w:tcW w:w="1919"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PPT</w:t>
            </w:r>
            <w:r w:rsidRPr="00B70658">
              <w:rPr>
                <w:sz w:val="18"/>
                <w:szCs w:val="18"/>
              </w:rPr>
              <w:t>辅助讲授，</w:t>
            </w:r>
            <w:r w:rsidRPr="00B70658">
              <w:rPr>
                <w:sz w:val="18"/>
                <w:szCs w:val="18"/>
              </w:rPr>
              <w:t>5</w:t>
            </w:r>
            <w:r w:rsidRPr="00B70658">
              <w:rPr>
                <w:rFonts w:hint="eastAsia"/>
                <w:sz w:val="18"/>
                <w:szCs w:val="18"/>
              </w:rPr>
              <w:t xml:space="preserve"> </w:t>
            </w:r>
            <w:r w:rsidRPr="00B70658">
              <w:rPr>
                <w:sz w:val="18"/>
                <w:szCs w:val="18"/>
              </w:rPr>
              <w:t>min</w:t>
            </w:r>
          </w:p>
          <w:p w:rsidR="00D4721F" w:rsidRPr="00B70658" w:rsidRDefault="00D4721F" w:rsidP="009354B9">
            <w:pPr>
              <w:adjustRightInd/>
              <w:spacing w:line="288" w:lineRule="auto"/>
              <w:jc w:val="center"/>
              <w:textAlignment w:val="auto"/>
              <w:rPr>
                <w:sz w:val="18"/>
                <w:szCs w:val="18"/>
              </w:rPr>
            </w:pPr>
            <w:r w:rsidRPr="00B70658">
              <w:rPr>
                <w:sz w:val="18"/>
                <w:szCs w:val="18"/>
              </w:rPr>
              <w:t>+</w:t>
            </w:r>
            <w:r w:rsidRPr="00B70658">
              <w:rPr>
                <w:sz w:val="18"/>
                <w:szCs w:val="18"/>
              </w:rPr>
              <w:t>实操演示，</w:t>
            </w:r>
            <w:r w:rsidRPr="00B70658">
              <w:rPr>
                <w:sz w:val="18"/>
                <w:szCs w:val="18"/>
              </w:rPr>
              <w:t>1</w:t>
            </w:r>
            <w:r w:rsidRPr="00B70658">
              <w:rPr>
                <w:rFonts w:hint="eastAsia"/>
                <w:sz w:val="18"/>
                <w:szCs w:val="18"/>
              </w:rPr>
              <w:t xml:space="preserve"> </w:t>
            </w:r>
            <w:r w:rsidRPr="00B70658">
              <w:rPr>
                <w:sz w:val="18"/>
                <w:szCs w:val="18"/>
              </w:rPr>
              <w:t>min</w:t>
            </w:r>
          </w:p>
        </w:tc>
        <w:tc>
          <w:tcPr>
            <w:tcW w:w="2101"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单人实操</w:t>
            </w:r>
          </w:p>
        </w:tc>
      </w:tr>
      <w:tr w:rsidR="00D4721F" w:rsidRPr="00B70658" w:rsidTr="009354B9">
        <w:tc>
          <w:tcPr>
            <w:tcW w:w="1612"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虚拟实验辅助</w:t>
            </w:r>
          </w:p>
          <w:p w:rsidR="00D4721F" w:rsidRPr="00B70658" w:rsidRDefault="00D4721F" w:rsidP="009354B9">
            <w:pPr>
              <w:adjustRightInd/>
              <w:spacing w:line="288" w:lineRule="auto"/>
              <w:jc w:val="center"/>
              <w:textAlignment w:val="auto"/>
              <w:rPr>
                <w:sz w:val="18"/>
                <w:szCs w:val="18"/>
              </w:rPr>
            </w:pPr>
            <w:r w:rsidRPr="00B70658">
              <w:rPr>
                <w:sz w:val="18"/>
                <w:szCs w:val="18"/>
              </w:rPr>
              <w:t>实验教学</w:t>
            </w:r>
          </w:p>
        </w:tc>
        <w:tc>
          <w:tcPr>
            <w:tcW w:w="2758"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PPT</w:t>
            </w:r>
            <w:r w:rsidRPr="00B70658">
              <w:rPr>
                <w:sz w:val="18"/>
                <w:szCs w:val="18"/>
              </w:rPr>
              <w:t>辅助讲授，</w:t>
            </w:r>
            <w:r w:rsidRPr="00B70658">
              <w:rPr>
                <w:sz w:val="18"/>
                <w:szCs w:val="18"/>
              </w:rPr>
              <w:t>5</w:t>
            </w:r>
            <w:r w:rsidRPr="00B70658">
              <w:rPr>
                <w:rFonts w:hint="eastAsia"/>
                <w:sz w:val="18"/>
                <w:szCs w:val="18"/>
              </w:rPr>
              <w:t xml:space="preserve"> </w:t>
            </w:r>
            <w:r w:rsidRPr="00B70658">
              <w:rPr>
                <w:sz w:val="18"/>
                <w:szCs w:val="18"/>
              </w:rPr>
              <w:t>min</w:t>
            </w:r>
          </w:p>
        </w:tc>
        <w:tc>
          <w:tcPr>
            <w:tcW w:w="1919"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虚拟实验自学，</w:t>
            </w:r>
            <w:r w:rsidRPr="00B70658">
              <w:rPr>
                <w:sz w:val="18"/>
                <w:szCs w:val="18"/>
              </w:rPr>
              <w:t>5</w:t>
            </w:r>
            <w:r w:rsidRPr="00B70658">
              <w:rPr>
                <w:rFonts w:hint="eastAsia"/>
                <w:sz w:val="18"/>
                <w:szCs w:val="18"/>
              </w:rPr>
              <w:t xml:space="preserve"> </w:t>
            </w:r>
            <w:r w:rsidRPr="00B70658">
              <w:rPr>
                <w:sz w:val="18"/>
                <w:szCs w:val="18"/>
              </w:rPr>
              <w:t>min</w:t>
            </w:r>
          </w:p>
          <w:p w:rsidR="00D4721F" w:rsidRPr="00B70658" w:rsidRDefault="00D4721F" w:rsidP="009354B9">
            <w:pPr>
              <w:adjustRightInd/>
              <w:spacing w:line="288" w:lineRule="auto"/>
              <w:jc w:val="center"/>
              <w:textAlignment w:val="auto"/>
              <w:rPr>
                <w:sz w:val="18"/>
                <w:szCs w:val="18"/>
              </w:rPr>
            </w:pPr>
            <w:r w:rsidRPr="00B70658">
              <w:rPr>
                <w:sz w:val="18"/>
                <w:szCs w:val="18"/>
              </w:rPr>
              <w:t>+</w:t>
            </w:r>
            <w:r w:rsidRPr="00B70658">
              <w:rPr>
                <w:sz w:val="18"/>
                <w:szCs w:val="18"/>
              </w:rPr>
              <w:t>实操演示，</w:t>
            </w:r>
            <w:r w:rsidRPr="00B70658">
              <w:rPr>
                <w:sz w:val="18"/>
                <w:szCs w:val="18"/>
              </w:rPr>
              <w:t>1</w:t>
            </w:r>
            <w:r w:rsidRPr="00B70658">
              <w:rPr>
                <w:rFonts w:hint="eastAsia"/>
                <w:sz w:val="18"/>
                <w:szCs w:val="18"/>
              </w:rPr>
              <w:t xml:space="preserve"> </w:t>
            </w:r>
            <w:r w:rsidRPr="00B70658">
              <w:rPr>
                <w:sz w:val="18"/>
                <w:szCs w:val="18"/>
              </w:rPr>
              <w:t>min</w:t>
            </w:r>
          </w:p>
        </w:tc>
        <w:tc>
          <w:tcPr>
            <w:tcW w:w="2101" w:type="dxa"/>
            <w:vAlign w:val="center"/>
          </w:tcPr>
          <w:p w:rsidR="00D4721F" w:rsidRPr="00B70658" w:rsidRDefault="00D4721F" w:rsidP="009354B9">
            <w:pPr>
              <w:adjustRightInd/>
              <w:spacing w:line="288" w:lineRule="auto"/>
              <w:jc w:val="center"/>
              <w:textAlignment w:val="auto"/>
              <w:rPr>
                <w:sz w:val="18"/>
                <w:szCs w:val="18"/>
              </w:rPr>
            </w:pPr>
            <w:r w:rsidRPr="00B70658">
              <w:rPr>
                <w:sz w:val="18"/>
                <w:szCs w:val="18"/>
              </w:rPr>
              <w:t>单人实操</w:t>
            </w:r>
          </w:p>
        </w:tc>
      </w:tr>
    </w:tbl>
    <w:p w:rsidR="008E4211" w:rsidRPr="00B70658" w:rsidRDefault="008E4211" w:rsidP="00B70658">
      <w:pPr>
        <w:adjustRightInd/>
        <w:spacing w:line="288" w:lineRule="auto"/>
        <w:ind w:firstLineChars="200" w:firstLine="420"/>
        <w:jc w:val="center"/>
        <w:textAlignment w:val="auto"/>
        <w:rPr>
          <w:szCs w:val="21"/>
        </w:rPr>
      </w:pPr>
      <w:r w:rsidRPr="00B70658">
        <w:rPr>
          <w:rFonts w:hint="eastAsia"/>
          <w:szCs w:val="21"/>
        </w:rPr>
        <w:t>表</w:t>
      </w:r>
      <w:r w:rsidRPr="00B70658">
        <w:rPr>
          <w:rFonts w:hint="eastAsia"/>
          <w:szCs w:val="21"/>
        </w:rPr>
        <w:t>2</w:t>
      </w:r>
      <w:r w:rsidRPr="00B70658">
        <w:rPr>
          <w:rFonts w:hint="eastAsia"/>
          <w:szCs w:val="21"/>
        </w:rPr>
        <w:t>常规实验教学与虚拟实验辅助教学的教学效果</w:t>
      </w:r>
    </w:p>
    <w:tbl>
      <w:tblPr>
        <w:tblStyle w:val="ac"/>
        <w:tblW w:w="5934" w:type="dxa"/>
        <w:jc w:val="center"/>
        <w:tblInd w:w="35" w:type="dxa"/>
        <w:tblLayout w:type="fixed"/>
        <w:tblLook w:val="04A0"/>
      </w:tblPr>
      <w:tblGrid>
        <w:gridCol w:w="2116"/>
        <w:gridCol w:w="3818"/>
      </w:tblGrid>
      <w:tr w:rsidR="008E4211" w:rsidRPr="00B70658" w:rsidTr="000B7E9D">
        <w:trPr>
          <w:jc w:val="center"/>
        </w:trPr>
        <w:tc>
          <w:tcPr>
            <w:tcW w:w="2116" w:type="dxa"/>
            <w:vAlign w:val="center"/>
          </w:tcPr>
          <w:p w:rsidR="008E4211" w:rsidRPr="00B70658" w:rsidRDefault="008E4211" w:rsidP="00B70658">
            <w:pPr>
              <w:adjustRightInd/>
              <w:spacing w:line="288" w:lineRule="auto"/>
              <w:jc w:val="center"/>
              <w:textAlignment w:val="auto"/>
              <w:rPr>
                <w:sz w:val="18"/>
                <w:szCs w:val="18"/>
              </w:rPr>
            </w:pPr>
            <w:r w:rsidRPr="00B70658">
              <w:rPr>
                <w:rFonts w:hint="eastAsia"/>
                <w:sz w:val="18"/>
                <w:szCs w:val="18"/>
              </w:rPr>
              <w:t>教学类型</w:t>
            </w:r>
          </w:p>
        </w:tc>
        <w:tc>
          <w:tcPr>
            <w:tcW w:w="3818" w:type="dxa"/>
            <w:vAlign w:val="center"/>
          </w:tcPr>
          <w:p w:rsidR="008E4211" w:rsidRPr="00B70658" w:rsidRDefault="008E4211" w:rsidP="00B70658">
            <w:pPr>
              <w:adjustRightInd/>
              <w:spacing w:line="288" w:lineRule="auto"/>
              <w:jc w:val="center"/>
              <w:textAlignment w:val="auto"/>
              <w:rPr>
                <w:sz w:val="18"/>
                <w:szCs w:val="18"/>
              </w:rPr>
            </w:pPr>
            <w:r w:rsidRPr="00B70658">
              <w:rPr>
                <w:rFonts w:hint="eastAsia"/>
                <w:sz w:val="18"/>
                <w:szCs w:val="18"/>
              </w:rPr>
              <w:t>完成一组强伸测试实验所需时间</w:t>
            </w:r>
            <w:r w:rsidRPr="00B70658">
              <w:rPr>
                <w:sz w:val="18"/>
                <w:szCs w:val="18"/>
              </w:rPr>
              <w:t>/s</w:t>
            </w:r>
          </w:p>
        </w:tc>
      </w:tr>
      <w:tr w:rsidR="008E4211" w:rsidRPr="00B70658" w:rsidTr="000B7E9D">
        <w:trPr>
          <w:jc w:val="center"/>
        </w:trPr>
        <w:tc>
          <w:tcPr>
            <w:tcW w:w="2116" w:type="dxa"/>
            <w:vAlign w:val="center"/>
          </w:tcPr>
          <w:p w:rsidR="008E4211" w:rsidRPr="00B70658" w:rsidRDefault="008E4211" w:rsidP="00B70658">
            <w:pPr>
              <w:adjustRightInd/>
              <w:spacing w:line="288" w:lineRule="auto"/>
              <w:jc w:val="center"/>
              <w:textAlignment w:val="auto"/>
              <w:rPr>
                <w:sz w:val="18"/>
                <w:szCs w:val="18"/>
              </w:rPr>
            </w:pPr>
            <w:r w:rsidRPr="00B70658">
              <w:rPr>
                <w:rFonts w:hint="eastAsia"/>
                <w:sz w:val="18"/>
                <w:szCs w:val="18"/>
              </w:rPr>
              <w:t>常规实验教学</w:t>
            </w:r>
          </w:p>
        </w:tc>
        <w:tc>
          <w:tcPr>
            <w:tcW w:w="3818" w:type="dxa"/>
            <w:vAlign w:val="center"/>
          </w:tcPr>
          <w:p w:rsidR="008E4211" w:rsidRPr="00B70658" w:rsidRDefault="008E4211" w:rsidP="00B70658">
            <w:pPr>
              <w:adjustRightInd/>
              <w:spacing w:line="288" w:lineRule="auto"/>
              <w:jc w:val="center"/>
              <w:textAlignment w:val="auto"/>
              <w:rPr>
                <w:sz w:val="18"/>
                <w:szCs w:val="18"/>
              </w:rPr>
            </w:pPr>
            <w:r w:rsidRPr="00B70658">
              <w:rPr>
                <w:sz w:val="18"/>
                <w:szCs w:val="18"/>
              </w:rPr>
              <w:t>79.3±17.6</w:t>
            </w:r>
          </w:p>
        </w:tc>
      </w:tr>
      <w:tr w:rsidR="008E4211" w:rsidRPr="00B70658" w:rsidTr="000B7E9D">
        <w:trPr>
          <w:jc w:val="center"/>
        </w:trPr>
        <w:tc>
          <w:tcPr>
            <w:tcW w:w="2116" w:type="dxa"/>
            <w:vAlign w:val="center"/>
          </w:tcPr>
          <w:p w:rsidR="008E4211" w:rsidRPr="00B70658" w:rsidRDefault="008E4211" w:rsidP="00B70658">
            <w:pPr>
              <w:adjustRightInd/>
              <w:spacing w:line="288" w:lineRule="auto"/>
              <w:jc w:val="center"/>
              <w:textAlignment w:val="auto"/>
              <w:rPr>
                <w:sz w:val="18"/>
                <w:szCs w:val="18"/>
              </w:rPr>
            </w:pPr>
            <w:r w:rsidRPr="00B70658">
              <w:rPr>
                <w:rFonts w:hint="eastAsia"/>
                <w:sz w:val="18"/>
                <w:szCs w:val="18"/>
              </w:rPr>
              <w:t>虚拟实验辅助实验教学</w:t>
            </w:r>
          </w:p>
        </w:tc>
        <w:tc>
          <w:tcPr>
            <w:tcW w:w="3818" w:type="dxa"/>
            <w:vAlign w:val="center"/>
          </w:tcPr>
          <w:p w:rsidR="008E4211" w:rsidRPr="00B70658" w:rsidRDefault="008E4211" w:rsidP="00B70658">
            <w:pPr>
              <w:adjustRightInd/>
              <w:spacing w:line="288" w:lineRule="auto"/>
              <w:jc w:val="center"/>
              <w:textAlignment w:val="auto"/>
              <w:rPr>
                <w:sz w:val="18"/>
                <w:szCs w:val="18"/>
              </w:rPr>
            </w:pPr>
            <w:r w:rsidRPr="00B70658">
              <w:rPr>
                <w:sz w:val="18"/>
                <w:szCs w:val="18"/>
              </w:rPr>
              <w:t>67.2±15.9</w:t>
            </w:r>
          </w:p>
        </w:tc>
      </w:tr>
    </w:tbl>
    <w:p w:rsidR="008E4211" w:rsidRPr="00B70658" w:rsidRDefault="006A47CA" w:rsidP="00B70658">
      <w:pPr>
        <w:adjustRightInd/>
        <w:spacing w:line="288" w:lineRule="auto"/>
        <w:ind w:firstLineChars="200" w:firstLine="420"/>
        <w:textAlignment w:val="auto"/>
        <w:rPr>
          <w:rFonts w:hAnsi="宋体" w:cs="宋体"/>
          <w:szCs w:val="21"/>
        </w:rPr>
      </w:pPr>
      <w:r w:rsidRPr="00B70658">
        <w:rPr>
          <w:rFonts w:hAnsi="宋体" w:cs="宋体" w:hint="eastAsia"/>
          <w:szCs w:val="21"/>
        </w:rPr>
        <w:t>由</w:t>
      </w:r>
      <w:r w:rsidR="008E4211" w:rsidRPr="00B70658">
        <w:rPr>
          <w:rFonts w:hint="eastAsia"/>
          <w:szCs w:val="21"/>
        </w:rPr>
        <w:t>表</w:t>
      </w:r>
      <w:r w:rsidR="008E4211" w:rsidRPr="00B70658">
        <w:rPr>
          <w:rFonts w:hint="eastAsia"/>
          <w:szCs w:val="21"/>
        </w:rPr>
        <w:t>2</w:t>
      </w:r>
      <w:r w:rsidRPr="00B70658">
        <w:rPr>
          <w:rFonts w:hAnsi="宋体" w:cs="宋体" w:hint="eastAsia"/>
          <w:szCs w:val="21"/>
        </w:rPr>
        <w:t>可见，虚拟实验辅助教学与常规实验教学相比具有更高的教学效率，可以有效缩短学生对设备的适应时间，虚拟实验辅助教学完成一组单纱强伸性测试实验所需时间与对照组相比缩短</w:t>
      </w:r>
      <w:r w:rsidRPr="00B70658">
        <w:rPr>
          <w:rFonts w:cs="宋体" w:hint="eastAsia"/>
          <w:szCs w:val="21"/>
        </w:rPr>
        <w:t>18.1%</w:t>
      </w:r>
      <w:r w:rsidRPr="00B70658">
        <w:rPr>
          <w:rFonts w:hAnsi="宋体" w:cs="宋体" w:hint="eastAsia"/>
          <w:szCs w:val="21"/>
        </w:rPr>
        <w:t>。</w:t>
      </w:r>
    </w:p>
    <w:p w:rsidR="00512954" w:rsidRPr="00B70658" w:rsidRDefault="00512954" w:rsidP="00B70658">
      <w:pPr>
        <w:adjustRightInd/>
        <w:spacing w:line="288" w:lineRule="auto"/>
        <w:textAlignment w:val="auto"/>
        <w:rPr>
          <w:b/>
          <w:szCs w:val="21"/>
        </w:rPr>
      </w:pPr>
    </w:p>
    <w:p w:rsidR="008E4211" w:rsidRPr="00B70658" w:rsidRDefault="00512954" w:rsidP="00B70658">
      <w:pPr>
        <w:adjustRightInd/>
        <w:spacing w:line="288" w:lineRule="auto"/>
        <w:textAlignment w:val="auto"/>
        <w:rPr>
          <w:b/>
          <w:szCs w:val="21"/>
        </w:rPr>
      </w:pPr>
      <w:r w:rsidRPr="00B70658">
        <w:rPr>
          <w:rFonts w:hint="eastAsia"/>
          <w:b/>
          <w:szCs w:val="21"/>
        </w:rPr>
        <w:t>四、</w:t>
      </w:r>
      <w:r w:rsidR="006A47CA" w:rsidRPr="00B70658">
        <w:rPr>
          <w:b/>
          <w:szCs w:val="21"/>
        </w:rPr>
        <w:t>结语</w:t>
      </w:r>
    </w:p>
    <w:p w:rsidR="008E4211" w:rsidRPr="00B70658" w:rsidRDefault="006A47CA" w:rsidP="00B70658">
      <w:pPr>
        <w:adjustRightInd/>
        <w:spacing w:line="288" w:lineRule="auto"/>
        <w:ind w:firstLineChars="200" w:firstLine="420"/>
        <w:textAlignment w:val="auto"/>
        <w:rPr>
          <w:rFonts w:hAnsi="宋体"/>
          <w:szCs w:val="21"/>
        </w:rPr>
      </w:pPr>
      <w:r w:rsidRPr="00B70658">
        <w:rPr>
          <w:rFonts w:hAnsi="宋体" w:hint="eastAsia"/>
          <w:szCs w:val="21"/>
        </w:rPr>
        <w:t>本文针对目前纺织类高校实验设备欠缺的问题，提出了虚拟实验这一新解决方案，并且系统分析了纺织实验教学中虚拟实验的优势，介绍了常见的虚拟实验建设方法及其所适用的纺织实验类型。通过对比实验，验证了虚拟实验在实验教学中的作用。目前虚拟实验</w:t>
      </w:r>
      <w:r w:rsidRPr="00B70658">
        <w:rPr>
          <w:rFonts w:hAnsi="宋体" w:hint="eastAsia"/>
          <w:szCs w:val="21"/>
        </w:rPr>
        <w:lastRenderedPageBreak/>
        <w:t>还存在一些有待解决的问题，例如：实验中操作不当造成的危险、仪器损坏、突发状况等难以得到完全体现。所以现阶段虚拟实验还不能完全替代真实实验，但是作为辅助教学手段和真实实验结合可以取长补短，提高教学效率。</w:t>
      </w:r>
    </w:p>
    <w:p w:rsidR="00512954" w:rsidRPr="00B70658" w:rsidRDefault="00512954" w:rsidP="00B70658">
      <w:pPr>
        <w:adjustRightInd/>
        <w:spacing w:line="288" w:lineRule="auto"/>
        <w:ind w:firstLineChars="200" w:firstLine="420"/>
        <w:textAlignment w:val="auto"/>
        <w:rPr>
          <w:rFonts w:hAnsi="宋体"/>
          <w:szCs w:val="21"/>
        </w:rPr>
      </w:pPr>
    </w:p>
    <w:p w:rsidR="008E4211" w:rsidRPr="00B70658" w:rsidRDefault="006A47CA" w:rsidP="00B70658">
      <w:pPr>
        <w:adjustRightInd/>
        <w:spacing w:line="288" w:lineRule="auto"/>
        <w:textAlignment w:val="auto"/>
        <w:rPr>
          <w:b/>
          <w:szCs w:val="21"/>
        </w:rPr>
      </w:pPr>
      <w:r w:rsidRPr="00B70658">
        <w:rPr>
          <w:b/>
          <w:szCs w:val="21"/>
        </w:rPr>
        <w:t>参考文献：</w:t>
      </w:r>
    </w:p>
    <w:p w:rsidR="008E4211" w:rsidRPr="00B70658" w:rsidRDefault="006A47CA" w:rsidP="00B70658">
      <w:pPr>
        <w:spacing w:line="288" w:lineRule="auto"/>
        <w:rPr>
          <w:szCs w:val="21"/>
        </w:rPr>
      </w:pPr>
      <w:r w:rsidRPr="00B70658">
        <w:rPr>
          <w:rFonts w:hint="eastAsia"/>
          <w:szCs w:val="21"/>
        </w:rPr>
        <w:t>[1]</w:t>
      </w:r>
      <w:r w:rsidRPr="00B70658">
        <w:rPr>
          <w:rFonts w:hint="eastAsia"/>
          <w:szCs w:val="21"/>
        </w:rPr>
        <w:t>蒋士成</w:t>
      </w:r>
      <w:r w:rsidRPr="00B70658">
        <w:rPr>
          <w:rFonts w:hint="eastAsia"/>
          <w:szCs w:val="21"/>
        </w:rPr>
        <w:t xml:space="preserve">. </w:t>
      </w:r>
      <w:r w:rsidRPr="00B70658">
        <w:rPr>
          <w:rFonts w:hint="eastAsia"/>
          <w:szCs w:val="21"/>
        </w:rPr>
        <w:t>中国纺织工业科技创新思考</w:t>
      </w:r>
      <w:r w:rsidRPr="00B70658">
        <w:rPr>
          <w:rFonts w:hint="eastAsia"/>
          <w:szCs w:val="21"/>
        </w:rPr>
        <w:t xml:space="preserve">[J]. </w:t>
      </w:r>
      <w:r w:rsidRPr="00B70658">
        <w:rPr>
          <w:rFonts w:hint="eastAsia"/>
          <w:szCs w:val="21"/>
        </w:rPr>
        <w:t>纺织服装周刊</w:t>
      </w:r>
      <w:r w:rsidRPr="00B70658">
        <w:rPr>
          <w:rFonts w:hint="eastAsia"/>
          <w:szCs w:val="21"/>
        </w:rPr>
        <w:t>, 2014(44):8-8.1.</w:t>
      </w:r>
    </w:p>
    <w:p w:rsidR="008E4211" w:rsidRPr="00B70658" w:rsidRDefault="006A47CA" w:rsidP="00B70658">
      <w:pPr>
        <w:spacing w:line="288" w:lineRule="auto"/>
        <w:rPr>
          <w:szCs w:val="21"/>
        </w:rPr>
      </w:pPr>
      <w:r w:rsidRPr="00B70658">
        <w:rPr>
          <w:rFonts w:hint="eastAsia"/>
          <w:szCs w:val="21"/>
        </w:rPr>
        <w:t>[2]</w:t>
      </w:r>
      <w:r w:rsidRPr="00B70658">
        <w:rPr>
          <w:rFonts w:hint="eastAsia"/>
          <w:szCs w:val="21"/>
        </w:rPr>
        <w:t>赵俊杰</w:t>
      </w:r>
      <w:r w:rsidRPr="00B70658">
        <w:rPr>
          <w:rFonts w:hint="eastAsia"/>
          <w:szCs w:val="21"/>
        </w:rPr>
        <w:t xml:space="preserve">. </w:t>
      </w:r>
      <w:r w:rsidRPr="00B70658">
        <w:rPr>
          <w:rFonts w:hint="eastAsia"/>
          <w:szCs w:val="21"/>
        </w:rPr>
        <w:t>美国制造业的振兴战略</w:t>
      </w:r>
      <w:r w:rsidRPr="00B70658">
        <w:rPr>
          <w:rFonts w:hint="eastAsia"/>
          <w:szCs w:val="21"/>
        </w:rPr>
        <w:t xml:space="preserve">[J]. </w:t>
      </w:r>
      <w:r w:rsidRPr="00B70658">
        <w:rPr>
          <w:rFonts w:hint="eastAsia"/>
          <w:szCs w:val="21"/>
        </w:rPr>
        <w:t>全球科技经济瞭望</w:t>
      </w:r>
      <w:r w:rsidRPr="00B70658">
        <w:rPr>
          <w:rFonts w:hint="eastAsia"/>
          <w:szCs w:val="21"/>
        </w:rPr>
        <w:t>, 2012, 27(2):5-12.</w:t>
      </w:r>
    </w:p>
    <w:p w:rsidR="008E4211" w:rsidRPr="00B70658" w:rsidRDefault="006A47CA" w:rsidP="00B70658">
      <w:pPr>
        <w:spacing w:line="288" w:lineRule="auto"/>
        <w:rPr>
          <w:szCs w:val="21"/>
        </w:rPr>
      </w:pPr>
      <w:r w:rsidRPr="00B70658">
        <w:rPr>
          <w:rFonts w:hint="eastAsia"/>
          <w:szCs w:val="21"/>
        </w:rPr>
        <w:t>[3]</w:t>
      </w:r>
      <w:r w:rsidRPr="00B70658">
        <w:rPr>
          <w:rFonts w:hint="eastAsia"/>
          <w:szCs w:val="21"/>
        </w:rPr>
        <w:t>王德生</w:t>
      </w:r>
      <w:r w:rsidRPr="00B70658">
        <w:rPr>
          <w:rFonts w:hint="eastAsia"/>
          <w:szCs w:val="21"/>
        </w:rPr>
        <w:t xml:space="preserve">. </w:t>
      </w:r>
      <w:r w:rsidRPr="00B70658">
        <w:rPr>
          <w:rFonts w:hint="eastAsia"/>
          <w:szCs w:val="21"/>
        </w:rPr>
        <w:t>欧盟新工业政策解读</w:t>
      </w:r>
      <w:r w:rsidRPr="00B70658">
        <w:rPr>
          <w:rFonts w:hint="eastAsia"/>
          <w:szCs w:val="21"/>
        </w:rPr>
        <w:t xml:space="preserve">[J]. </w:t>
      </w:r>
      <w:r w:rsidRPr="00B70658">
        <w:rPr>
          <w:rFonts w:hint="eastAsia"/>
          <w:szCs w:val="21"/>
        </w:rPr>
        <w:t>全球科技经济瞭望</w:t>
      </w:r>
      <w:r w:rsidRPr="00B70658">
        <w:rPr>
          <w:rFonts w:hint="eastAsia"/>
          <w:szCs w:val="21"/>
        </w:rPr>
        <w:t>, 2013, 28(6):43-47.</w:t>
      </w:r>
    </w:p>
    <w:p w:rsidR="008E4211" w:rsidRPr="00B70658" w:rsidRDefault="006A47CA" w:rsidP="00B70658">
      <w:pPr>
        <w:spacing w:line="288" w:lineRule="auto"/>
        <w:rPr>
          <w:szCs w:val="21"/>
        </w:rPr>
      </w:pPr>
      <w:r w:rsidRPr="00B70658">
        <w:rPr>
          <w:rFonts w:hint="eastAsia"/>
          <w:szCs w:val="21"/>
        </w:rPr>
        <w:t>[4]</w:t>
      </w:r>
      <w:r w:rsidRPr="00B70658">
        <w:rPr>
          <w:rFonts w:hint="eastAsia"/>
          <w:szCs w:val="21"/>
        </w:rPr>
        <w:t>储长流</w:t>
      </w:r>
      <w:r w:rsidRPr="00B70658">
        <w:rPr>
          <w:rFonts w:hint="eastAsia"/>
          <w:szCs w:val="21"/>
        </w:rPr>
        <w:t xml:space="preserve">, </w:t>
      </w:r>
      <w:r w:rsidRPr="00B70658">
        <w:rPr>
          <w:rFonts w:hint="eastAsia"/>
          <w:szCs w:val="21"/>
        </w:rPr>
        <w:t>毕松梅</w:t>
      </w:r>
      <w:r w:rsidRPr="00B70658">
        <w:rPr>
          <w:rFonts w:hint="eastAsia"/>
          <w:szCs w:val="21"/>
        </w:rPr>
        <w:t xml:space="preserve">, </w:t>
      </w:r>
      <w:r w:rsidRPr="00B70658">
        <w:rPr>
          <w:rFonts w:hint="eastAsia"/>
          <w:szCs w:val="21"/>
        </w:rPr>
        <w:t>孙姸姸</w:t>
      </w:r>
      <w:r w:rsidRPr="00B70658">
        <w:rPr>
          <w:rFonts w:hint="eastAsia"/>
          <w:szCs w:val="21"/>
        </w:rPr>
        <w:t xml:space="preserve">. </w:t>
      </w:r>
      <w:r w:rsidRPr="00B70658">
        <w:rPr>
          <w:rFonts w:hint="eastAsia"/>
          <w:szCs w:val="21"/>
        </w:rPr>
        <w:t>纺织工程专业课程教学现状及存在问题探讨</w:t>
      </w:r>
      <w:r w:rsidRPr="00B70658">
        <w:rPr>
          <w:rFonts w:hint="eastAsia"/>
          <w:szCs w:val="21"/>
        </w:rPr>
        <w:t xml:space="preserve">[J]. </w:t>
      </w:r>
      <w:r w:rsidRPr="00B70658">
        <w:rPr>
          <w:rFonts w:hint="eastAsia"/>
          <w:szCs w:val="21"/>
        </w:rPr>
        <w:t>轻工科技</w:t>
      </w:r>
      <w:r w:rsidRPr="00B70658">
        <w:rPr>
          <w:rFonts w:hint="eastAsia"/>
          <w:szCs w:val="21"/>
        </w:rPr>
        <w:t>, 2010, 26(5):112-113.</w:t>
      </w:r>
    </w:p>
    <w:p w:rsidR="008E4211" w:rsidRPr="00B70658" w:rsidRDefault="006A47CA" w:rsidP="00B70658">
      <w:pPr>
        <w:spacing w:line="288" w:lineRule="auto"/>
        <w:rPr>
          <w:szCs w:val="21"/>
        </w:rPr>
      </w:pPr>
      <w:r w:rsidRPr="00B70658">
        <w:rPr>
          <w:rFonts w:hint="eastAsia"/>
          <w:szCs w:val="21"/>
        </w:rPr>
        <w:t>[5]</w:t>
      </w:r>
      <w:r w:rsidRPr="00B70658">
        <w:rPr>
          <w:rFonts w:hint="eastAsia"/>
          <w:szCs w:val="21"/>
        </w:rPr>
        <w:t>陈小红．虚拟实验室的研究现状及其发展趋势</w:t>
      </w:r>
      <w:r w:rsidRPr="00B70658">
        <w:rPr>
          <w:rFonts w:hint="eastAsia"/>
          <w:szCs w:val="21"/>
        </w:rPr>
        <w:t>[J]</w:t>
      </w:r>
      <w:r w:rsidRPr="00B70658">
        <w:rPr>
          <w:rFonts w:hint="eastAsia"/>
          <w:szCs w:val="21"/>
        </w:rPr>
        <w:t>．中国现代教育装备，</w:t>
      </w:r>
      <w:r w:rsidRPr="00B70658">
        <w:rPr>
          <w:rFonts w:hint="eastAsia"/>
          <w:szCs w:val="21"/>
        </w:rPr>
        <w:t>2010(17)</w:t>
      </w:r>
      <w:r w:rsidRPr="00B70658">
        <w:rPr>
          <w:rFonts w:hint="eastAsia"/>
          <w:szCs w:val="21"/>
        </w:rPr>
        <w:t>：</w:t>
      </w:r>
      <w:r w:rsidRPr="00B70658">
        <w:rPr>
          <w:rFonts w:hint="eastAsia"/>
          <w:szCs w:val="21"/>
        </w:rPr>
        <w:t>107-109</w:t>
      </w:r>
      <w:r w:rsidRPr="00B70658">
        <w:rPr>
          <w:rFonts w:hint="eastAsia"/>
          <w:szCs w:val="21"/>
        </w:rPr>
        <w:t>．</w:t>
      </w:r>
    </w:p>
    <w:p w:rsidR="008E4211" w:rsidRPr="00B70658" w:rsidRDefault="006A47CA" w:rsidP="00B70658">
      <w:pPr>
        <w:spacing w:line="288" w:lineRule="auto"/>
        <w:rPr>
          <w:szCs w:val="21"/>
        </w:rPr>
      </w:pPr>
      <w:r w:rsidRPr="00B70658">
        <w:rPr>
          <w:rFonts w:hint="eastAsia"/>
          <w:szCs w:val="21"/>
        </w:rPr>
        <w:t>[6]</w:t>
      </w:r>
      <w:r w:rsidRPr="00B70658">
        <w:rPr>
          <w:rFonts w:hint="eastAsia"/>
          <w:szCs w:val="21"/>
        </w:rPr>
        <w:t>胡建新</w:t>
      </w:r>
      <w:r w:rsidRPr="00B70658">
        <w:rPr>
          <w:rFonts w:hint="eastAsia"/>
          <w:szCs w:val="21"/>
        </w:rPr>
        <w:t xml:space="preserve">, </w:t>
      </w:r>
      <w:r w:rsidRPr="00B70658">
        <w:rPr>
          <w:rFonts w:hint="eastAsia"/>
          <w:szCs w:val="21"/>
        </w:rPr>
        <w:t>黄利亚</w:t>
      </w:r>
      <w:r w:rsidRPr="00B70658">
        <w:rPr>
          <w:rFonts w:hint="eastAsia"/>
          <w:szCs w:val="21"/>
        </w:rPr>
        <w:t xml:space="preserve">. </w:t>
      </w:r>
      <w:r w:rsidRPr="00B70658">
        <w:rPr>
          <w:rFonts w:hint="eastAsia"/>
          <w:szCs w:val="21"/>
        </w:rPr>
        <w:t>“冲压发动机”虚拟实验教学研究与实践</w:t>
      </w:r>
      <w:r w:rsidRPr="00B70658">
        <w:rPr>
          <w:rFonts w:hint="eastAsia"/>
          <w:szCs w:val="21"/>
        </w:rPr>
        <w:t xml:space="preserve">[J]. </w:t>
      </w:r>
      <w:r w:rsidRPr="00B70658">
        <w:rPr>
          <w:rFonts w:hint="eastAsia"/>
          <w:szCs w:val="21"/>
        </w:rPr>
        <w:t>实验科学与技术</w:t>
      </w:r>
      <w:r w:rsidRPr="00B70658">
        <w:rPr>
          <w:rFonts w:hint="eastAsia"/>
          <w:szCs w:val="21"/>
        </w:rPr>
        <w:t>, 2013(6).</w:t>
      </w:r>
    </w:p>
    <w:p w:rsidR="008E4211" w:rsidRPr="00B70658" w:rsidRDefault="006A47CA" w:rsidP="00B70658">
      <w:pPr>
        <w:spacing w:line="288" w:lineRule="auto"/>
        <w:rPr>
          <w:szCs w:val="21"/>
        </w:rPr>
      </w:pPr>
      <w:r w:rsidRPr="00B70658">
        <w:rPr>
          <w:rFonts w:hint="eastAsia"/>
          <w:szCs w:val="21"/>
        </w:rPr>
        <w:t>[7]</w:t>
      </w:r>
      <w:r w:rsidRPr="00B70658">
        <w:rPr>
          <w:rFonts w:hint="eastAsia"/>
          <w:szCs w:val="21"/>
        </w:rPr>
        <w:t>邱燕春</w:t>
      </w:r>
      <w:r w:rsidRPr="00B70658">
        <w:rPr>
          <w:rFonts w:hint="eastAsia"/>
          <w:szCs w:val="21"/>
        </w:rPr>
        <w:t xml:space="preserve">. </w:t>
      </w:r>
      <w:r w:rsidRPr="00B70658">
        <w:rPr>
          <w:rFonts w:hint="eastAsia"/>
          <w:szCs w:val="21"/>
        </w:rPr>
        <w:t>虚拟实验在运动人体科学开放性实验教学中的应用</w:t>
      </w:r>
      <w:r w:rsidRPr="00B70658">
        <w:rPr>
          <w:rFonts w:hint="eastAsia"/>
          <w:szCs w:val="21"/>
        </w:rPr>
        <w:t xml:space="preserve">[J]. </w:t>
      </w:r>
      <w:r w:rsidRPr="00B70658">
        <w:rPr>
          <w:rFonts w:hint="eastAsia"/>
          <w:szCs w:val="21"/>
        </w:rPr>
        <w:t>实验室研究与探索</w:t>
      </w:r>
      <w:r w:rsidRPr="00B70658">
        <w:rPr>
          <w:rFonts w:hint="eastAsia"/>
          <w:szCs w:val="21"/>
        </w:rPr>
        <w:t>, 2015, 34(7):114-116.</w:t>
      </w:r>
    </w:p>
    <w:p w:rsidR="008E4211" w:rsidRPr="00B70658" w:rsidRDefault="006A47CA" w:rsidP="00B70658">
      <w:pPr>
        <w:spacing w:line="288" w:lineRule="auto"/>
        <w:rPr>
          <w:szCs w:val="21"/>
        </w:rPr>
      </w:pPr>
      <w:r w:rsidRPr="00B70658">
        <w:rPr>
          <w:rFonts w:hint="eastAsia"/>
          <w:szCs w:val="21"/>
        </w:rPr>
        <w:t>[8]</w:t>
      </w:r>
      <w:r w:rsidRPr="00B70658">
        <w:rPr>
          <w:rFonts w:hint="eastAsia"/>
          <w:szCs w:val="21"/>
        </w:rPr>
        <w:t>马艳</w:t>
      </w:r>
      <w:r w:rsidRPr="00B70658">
        <w:rPr>
          <w:rFonts w:hint="eastAsia"/>
          <w:szCs w:val="21"/>
        </w:rPr>
        <w:t xml:space="preserve">, </w:t>
      </w:r>
      <w:r w:rsidRPr="00B70658">
        <w:rPr>
          <w:rFonts w:hint="eastAsia"/>
          <w:szCs w:val="21"/>
        </w:rPr>
        <w:t>黄赫</w:t>
      </w:r>
      <w:r w:rsidRPr="00B70658">
        <w:rPr>
          <w:rFonts w:hint="eastAsia"/>
          <w:szCs w:val="21"/>
        </w:rPr>
        <w:t xml:space="preserve">, </w:t>
      </w:r>
      <w:r w:rsidRPr="00B70658">
        <w:rPr>
          <w:rFonts w:hint="eastAsia"/>
          <w:szCs w:val="21"/>
        </w:rPr>
        <w:t>汪涛</w:t>
      </w:r>
      <w:r w:rsidRPr="00B70658">
        <w:rPr>
          <w:rFonts w:hint="eastAsia"/>
          <w:szCs w:val="21"/>
        </w:rPr>
        <w:t xml:space="preserve">, </w:t>
      </w:r>
      <w:r w:rsidR="00512954" w:rsidRPr="00B70658">
        <w:rPr>
          <w:rFonts w:hint="eastAsia"/>
          <w:szCs w:val="21"/>
        </w:rPr>
        <w:t>等</w:t>
      </w:r>
      <w:r w:rsidRPr="00B70658">
        <w:rPr>
          <w:rFonts w:hint="eastAsia"/>
          <w:szCs w:val="21"/>
        </w:rPr>
        <w:t xml:space="preserve">. </w:t>
      </w:r>
      <w:r w:rsidRPr="00B70658">
        <w:rPr>
          <w:rFonts w:hint="eastAsia"/>
          <w:szCs w:val="21"/>
        </w:rPr>
        <w:t>基于</w:t>
      </w:r>
      <w:r w:rsidRPr="00B70658">
        <w:rPr>
          <w:rFonts w:hint="eastAsia"/>
          <w:szCs w:val="21"/>
        </w:rPr>
        <w:t>FCF-9</w:t>
      </w:r>
      <w:r w:rsidRPr="00B70658">
        <w:rPr>
          <w:rFonts w:hint="eastAsia"/>
          <w:szCs w:val="21"/>
        </w:rPr>
        <w:t>无纺布与纺丝</w:t>
      </w:r>
      <w:r w:rsidRPr="00B70658">
        <w:rPr>
          <w:rFonts w:hint="eastAsia"/>
          <w:szCs w:val="21"/>
        </w:rPr>
        <w:t>/BCF</w:t>
      </w:r>
      <w:r w:rsidRPr="00B70658">
        <w:rPr>
          <w:rFonts w:hint="eastAsia"/>
          <w:szCs w:val="21"/>
        </w:rPr>
        <w:t>丝综合机虚拟实验的设计和应用</w:t>
      </w:r>
      <w:r w:rsidRPr="00B70658">
        <w:rPr>
          <w:rFonts w:hint="eastAsia"/>
          <w:szCs w:val="21"/>
        </w:rPr>
        <w:t xml:space="preserve">[J]. </w:t>
      </w:r>
      <w:r w:rsidRPr="00B70658">
        <w:rPr>
          <w:rFonts w:hint="eastAsia"/>
          <w:szCs w:val="21"/>
        </w:rPr>
        <w:t>蚕学通讯</w:t>
      </w:r>
      <w:r w:rsidRPr="00B70658">
        <w:rPr>
          <w:rFonts w:hint="eastAsia"/>
          <w:szCs w:val="21"/>
        </w:rPr>
        <w:t>, 2017(3):59-63.</w:t>
      </w:r>
    </w:p>
    <w:p w:rsidR="008E4211" w:rsidRPr="00B70658" w:rsidRDefault="006A47CA" w:rsidP="00B70658">
      <w:pPr>
        <w:spacing w:line="288" w:lineRule="auto"/>
        <w:rPr>
          <w:szCs w:val="21"/>
        </w:rPr>
      </w:pPr>
      <w:r w:rsidRPr="00B70658">
        <w:rPr>
          <w:rFonts w:hint="eastAsia"/>
          <w:szCs w:val="21"/>
        </w:rPr>
        <w:t>[9]</w:t>
      </w:r>
      <w:r w:rsidRPr="00B70658">
        <w:rPr>
          <w:rFonts w:hint="eastAsia"/>
          <w:szCs w:val="21"/>
        </w:rPr>
        <w:t>汪南方</w:t>
      </w:r>
      <w:r w:rsidRPr="00B70658">
        <w:rPr>
          <w:rFonts w:hint="eastAsia"/>
          <w:szCs w:val="21"/>
        </w:rPr>
        <w:t xml:space="preserve">, </w:t>
      </w:r>
      <w:r w:rsidRPr="00B70658">
        <w:rPr>
          <w:rFonts w:hint="eastAsia"/>
          <w:szCs w:val="21"/>
        </w:rPr>
        <w:t>潘璞</w:t>
      </w:r>
      <w:r w:rsidRPr="00B70658">
        <w:rPr>
          <w:rFonts w:hint="eastAsia"/>
          <w:szCs w:val="21"/>
        </w:rPr>
        <w:t xml:space="preserve">, </w:t>
      </w:r>
      <w:r w:rsidRPr="00B70658">
        <w:rPr>
          <w:rFonts w:hint="eastAsia"/>
          <w:szCs w:val="21"/>
        </w:rPr>
        <w:t>翦育林</w:t>
      </w:r>
      <w:r w:rsidRPr="00B70658">
        <w:rPr>
          <w:rFonts w:hint="eastAsia"/>
          <w:szCs w:val="21"/>
        </w:rPr>
        <w:t xml:space="preserve">. </w:t>
      </w:r>
      <w:r w:rsidRPr="00B70658">
        <w:rPr>
          <w:rFonts w:hint="eastAsia"/>
          <w:szCs w:val="21"/>
        </w:rPr>
        <w:t>多媒体虚拟实验在教学中的应用</w:t>
      </w:r>
      <w:r w:rsidRPr="00B70658">
        <w:rPr>
          <w:rFonts w:hint="eastAsia"/>
          <w:szCs w:val="21"/>
        </w:rPr>
        <w:t xml:space="preserve">[J]. </w:t>
      </w:r>
      <w:r w:rsidRPr="00B70658">
        <w:rPr>
          <w:rFonts w:hint="eastAsia"/>
          <w:szCs w:val="21"/>
        </w:rPr>
        <w:t>湖南工程学院学报（自然科学版）</w:t>
      </w:r>
      <w:r w:rsidRPr="00B70658">
        <w:rPr>
          <w:rFonts w:hint="eastAsia"/>
          <w:szCs w:val="21"/>
        </w:rPr>
        <w:t>, 2012, 22(4).</w:t>
      </w:r>
    </w:p>
    <w:p w:rsidR="00A9369D" w:rsidRPr="00B70658" w:rsidRDefault="006A47CA" w:rsidP="00B70658">
      <w:pPr>
        <w:spacing w:line="288" w:lineRule="auto"/>
        <w:rPr>
          <w:szCs w:val="21"/>
        </w:rPr>
      </w:pPr>
      <w:r w:rsidRPr="00B70658">
        <w:rPr>
          <w:rFonts w:hint="eastAsia"/>
          <w:szCs w:val="21"/>
        </w:rPr>
        <w:t>[10]</w:t>
      </w:r>
      <w:r w:rsidRPr="00B70658">
        <w:rPr>
          <w:rFonts w:hint="eastAsia"/>
          <w:caps/>
          <w:szCs w:val="21"/>
        </w:rPr>
        <w:t xml:space="preserve">Ayan </w:t>
      </w:r>
      <w:r w:rsidRPr="00B70658">
        <w:rPr>
          <w:rFonts w:hint="eastAsia"/>
          <w:szCs w:val="21"/>
        </w:rPr>
        <w:t>A.</w:t>
      </w:r>
      <w:r w:rsidRPr="00B70658">
        <w:rPr>
          <w:rFonts w:hint="eastAsia"/>
          <w:szCs w:val="21"/>
        </w:rPr>
        <w:t xml:space="preserve">　</w:t>
      </w:r>
      <w:r w:rsidRPr="00B70658">
        <w:rPr>
          <w:rFonts w:hint="eastAsia"/>
          <w:szCs w:val="21"/>
        </w:rPr>
        <w:t>VR</w:t>
      </w:r>
      <w:r w:rsidRPr="00B70658">
        <w:rPr>
          <w:rFonts w:hint="eastAsia"/>
          <w:szCs w:val="21"/>
        </w:rPr>
        <w:t>技术的虚拟教学应用研究</w:t>
      </w:r>
      <w:r w:rsidRPr="00B70658">
        <w:rPr>
          <w:rFonts w:hint="eastAsia"/>
          <w:szCs w:val="21"/>
        </w:rPr>
        <w:t xml:space="preserve">[D]. </w:t>
      </w:r>
      <w:r w:rsidRPr="00B70658">
        <w:rPr>
          <w:rFonts w:hint="eastAsia"/>
          <w:szCs w:val="21"/>
        </w:rPr>
        <w:t>上海：东华大学</w:t>
      </w:r>
      <w:r w:rsidRPr="00B70658">
        <w:rPr>
          <w:rFonts w:hint="eastAsia"/>
          <w:szCs w:val="21"/>
        </w:rPr>
        <w:t>, 2017.</w:t>
      </w:r>
    </w:p>
    <w:sectPr w:rsidR="00A9369D" w:rsidRPr="00B70658" w:rsidSect="008E4211">
      <w:headerReference w:type="default" r:id="rId10"/>
      <w:footerReference w:type="default" r:id="rId11"/>
      <w:headerReference w:type="first" r:id="rId12"/>
      <w:footerReference w:type="first" r:id="rId13"/>
      <w:endnotePr>
        <w:numFmt w:val="decimal"/>
      </w:endnotePr>
      <w:pgSz w:w="11906" w:h="16838"/>
      <w:pgMar w:top="1440" w:right="1800" w:bottom="1440" w:left="1800" w:header="708" w:footer="708"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A9" w:rsidRDefault="00503FA9" w:rsidP="008E4211">
      <w:pPr>
        <w:spacing w:line="240" w:lineRule="auto"/>
      </w:pPr>
      <w:r>
        <w:separator/>
      </w:r>
    </w:p>
  </w:endnote>
  <w:endnote w:type="continuationSeparator" w:id="0">
    <w:p w:rsidR="00503FA9" w:rsidRDefault="00503FA9" w:rsidP="008E42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11" w:rsidRDefault="00FC70D9">
    <w:pPr>
      <w:pStyle w:val="a8"/>
      <w:jc w:val="center"/>
    </w:pPr>
    <w:r w:rsidRPr="00FC70D9">
      <w:fldChar w:fldCharType="begin"/>
    </w:r>
    <w:r w:rsidR="006A47CA">
      <w:instrText xml:space="preserve"> PAGE   \* MERGEFORMAT </w:instrText>
    </w:r>
    <w:r w:rsidRPr="00FC70D9">
      <w:fldChar w:fldCharType="separate"/>
    </w:r>
    <w:r w:rsidR="000B7E9D" w:rsidRPr="000B7E9D">
      <w:rPr>
        <w:noProof/>
        <w:lang w:val="zh-CN"/>
      </w:rPr>
      <w:t>2</w:t>
    </w:r>
    <w:r>
      <w:rPr>
        <w:lang w:val="zh-CN"/>
      </w:rPr>
      <w:fldChar w:fldCharType="end"/>
    </w:r>
  </w:p>
  <w:p w:rsidR="008E4211" w:rsidRDefault="008E42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11" w:rsidRDefault="006A47CA">
    <w:pPr>
      <w:adjustRightInd/>
      <w:spacing w:line="480" w:lineRule="exact"/>
      <w:textAlignment w:val="auto"/>
      <w:rPr>
        <w:sz w:val="18"/>
        <w:szCs w:val="18"/>
      </w:rPr>
    </w:pPr>
    <w:r w:rsidRPr="009A319D">
      <w:rPr>
        <w:rFonts w:hint="eastAsia"/>
        <w:b/>
        <w:sz w:val="18"/>
        <w:szCs w:val="18"/>
      </w:rPr>
      <w:t>基金项目：</w:t>
    </w:r>
    <w:r>
      <w:rPr>
        <w:rFonts w:hint="eastAsia"/>
        <w:sz w:val="18"/>
        <w:szCs w:val="18"/>
      </w:rPr>
      <w:t>江苏省现代教育技术研究课题（</w:t>
    </w:r>
    <w:r>
      <w:rPr>
        <w:rFonts w:hint="eastAsia"/>
        <w:sz w:val="18"/>
        <w:szCs w:val="18"/>
      </w:rPr>
      <w:t>54007</w:t>
    </w:r>
    <w:r>
      <w:rPr>
        <w:rFonts w:hint="eastAsia"/>
        <w:sz w:val="18"/>
        <w:szCs w:val="18"/>
      </w:rPr>
      <w:t>）；江苏省研究生教育教学改革课题（</w:t>
    </w:r>
    <w:r>
      <w:rPr>
        <w:rFonts w:hint="eastAsia"/>
        <w:sz w:val="18"/>
        <w:szCs w:val="18"/>
      </w:rPr>
      <w:t>JGLX18-148</w:t>
    </w:r>
    <w:r>
      <w:rPr>
        <w:rFonts w:hint="eastAsia"/>
        <w:sz w:val="18"/>
        <w:szCs w:val="18"/>
      </w:rPr>
      <w:t>）</w:t>
    </w:r>
  </w:p>
  <w:p w:rsidR="008E4211" w:rsidRDefault="006A47CA">
    <w:pPr>
      <w:pStyle w:val="a8"/>
    </w:pPr>
    <w:r w:rsidRPr="009A319D">
      <w:rPr>
        <w:rFonts w:hint="eastAsia"/>
        <w:b/>
      </w:rPr>
      <w:t>作者简介：</w:t>
    </w:r>
    <w:r>
      <w:rPr>
        <w:rFonts w:hint="eastAsia"/>
      </w:rPr>
      <w:t>孙启龙（</w:t>
    </w:r>
    <w:r>
      <w:rPr>
        <w:rFonts w:hint="eastAsia"/>
      </w:rPr>
      <w:t>1983</w:t>
    </w:r>
    <w:r>
      <w:rPr>
        <w:rFonts w:hint="eastAsia"/>
      </w:rPr>
      <w:t>—），男，安徽明光人，副教授，</w:t>
    </w:r>
    <w:r w:rsidR="00FB5D3A">
      <w:rPr>
        <w:rFonts w:hint="eastAsia"/>
      </w:rPr>
      <w:t>硕士，</w:t>
    </w:r>
    <w:r>
      <w:rPr>
        <w:rFonts w:hint="eastAsia"/>
      </w:rPr>
      <w:t>研究方向为纺织工程。</w:t>
    </w:r>
    <w:r>
      <w:rPr>
        <w:rFonts w:hint="eastAsia"/>
      </w:rPr>
      <w:t>E-mail: sunqilong001@ntu.edu.cn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A9" w:rsidRDefault="00503FA9" w:rsidP="008E4211">
      <w:pPr>
        <w:spacing w:line="240" w:lineRule="auto"/>
      </w:pPr>
      <w:r>
        <w:separator/>
      </w:r>
    </w:p>
  </w:footnote>
  <w:footnote w:type="continuationSeparator" w:id="0">
    <w:p w:rsidR="00503FA9" w:rsidRDefault="00503FA9" w:rsidP="008E42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11" w:rsidRDefault="008E4211">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11" w:rsidRDefault="008E4211">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D7E"/>
    <w:multiLevelType w:val="multilevel"/>
    <w:tmpl w:val="01BE0D7E"/>
    <w:lvl w:ilvl="0">
      <w:start w:val="1"/>
      <w:numFmt w:val="japaneseCounting"/>
      <w:lvlText w:val="%1、"/>
      <w:lvlJc w:val="left"/>
      <w:pPr>
        <w:ind w:left="875" w:hanging="450"/>
      </w:pPr>
      <w:rPr>
        <w:rFonts w:hAnsi="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33D245B9"/>
    <w:multiLevelType w:val="multilevel"/>
    <w:tmpl w:val="33D245B9"/>
    <w:lvl w:ilvl="0">
      <w:start w:val="1"/>
      <w:numFmt w:val="japaneseCounting"/>
      <w:lvlText w:val="%1、"/>
      <w:lvlJc w:val="left"/>
      <w:pPr>
        <w:ind w:left="1017" w:hanging="450"/>
      </w:pPr>
      <w:rPr>
        <w:rFonts w:hAnsi="宋体"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58B2326E"/>
    <w:multiLevelType w:val="singleLevel"/>
    <w:tmpl w:val="58B2326E"/>
    <w:lvl w:ilvl="0">
      <w:start w:val="1"/>
      <w:numFmt w:val="decimal"/>
      <w:lvlText w:val="%1."/>
      <w:lvlJc w:val="left"/>
      <w:pPr>
        <w:tabs>
          <w:tab w:val="left" w:pos="312"/>
        </w:tabs>
      </w:pPr>
    </w:lvl>
  </w:abstractNum>
  <w:abstractNum w:abstractNumId="3">
    <w:nsid w:val="66E416EB"/>
    <w:multiLevelType w:val="multilevel"/>
    <w:tmpl w:val="66E416EB"/>
    <w:lvl w:ilvl="0">
      <w:start w:val="1"/>
      <w:numFmt w:val="chineseCountingThousand"/>
      <w:pStyle w:val="a"/>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龙">
    <w15:presenceInfo w15:providerId="WPS Office" w15:userId="1451033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6146" fillcolor="white">
      <v:fill color="white"/>
    </o:shapedefaults>
  </w:hdrShapeDefaults>
  <w:footnotePr>
    <w:footnote w:id="-1"/>
    <w:footnote w:id="0"/>
  </w:footnotePr>
  <w:endnotePr>
    <w:numFmt w:val="decimal"/>
    <w:endnote w:id="-1"/>
    <w:endnote w:id="0"/>
  </w:endnotePr>
  <w:compat>
    <w:useFELayout/>
    <w:underlineTabInNumList/>
  </w:compat>
  <w:rsids>
    <w:rsidRoot w:val="008204DB"/>
    <w:rsid w:val="00001368"/>
    <w:rsid w:val="00010421"/>
    <w:rsid w:val="000110B9"/>
    <w:rsid w:val="000169A6"/>
    <w:rsid w:val="00023764"/>
    <w:rsid w:val="00024D7E"/>
    <w:rsid w:val="00026D14"/>
    <w:rsid w:val="00043000"/>
    <w:rsid w:val="00044716"/>
    <w:rsid w:val="000579DE"/>
    <w:rsid w:val="00063D17"/>
    <w:rsid w:val="00064667"/>
    <w:rsid w:val="0007385A"/>
    <w:rsid w:val="00075015"/>
    <w:rsid w:val="000766AA"/>
    <w:rsid w:val="0008218E"/>
    <w:rsid w:val="00095F02"/>
    <w:rsid w:val="00096CA7"/>
    <w:rsid w:val="000B05E2"/>
    <w:rsid w:val="000B0A42"/>
    <w:rsid w:val="000B1A2C"/>
    <w:rsid w:val="000B33DE"/>
    <w:rsid w:val="000B7CA2"/>
    <w:rsid w:val="000B7E9D"/>
    <w:rsid w:val="000C38FE"/>
    <w:rsid w:val="000C4B9F"/>
    <w:rsid w:val="000D2AA1"/>
    <w:rsid w:val="000D2BE8"/>
    <w:rsid w:val="000D42A1"/>
    <w:rsid w:val="000D5346"/>
    <w:rsid w:val="000E1694"/>
    <w:rsid w:val="000F1829"/>
    <w:rsid w:val="00102877"/>
    <w:rsid w:val="00114080"/>
    <w:rsid w:val="0011631F"/>
    <w:rsid w:val="00116AE9"/>
    <w:rsid w:val="001300F1"/>
    <w:rsid w:val="00135077"/>
    <w:rsid w:val="001410E2"/>
    <w:rsid w:val="00165E92"/>
    <w:rsid w:val="00166AE7"/>
    <w:rsid w:val="001752F6"/>
    <w:rsid w:val="00186DC6"/>
    <w:rsid w:val="00187B6F"/>
    <w:rsid w:val="00190E28"/>
    <w:rsid w:val="001946DB"/>
    <w:rsid w:val="00194922"/>
    <w:rsid w:val="001A49C4"/>
    <w:rsid w:val="001B1FB4"/>
    <w:rsid w:val="001C0746"/>
    <w:rsid w:val="001C1FF6"/>
    <w:rsid w:val="001C52BF"/>
    <w:rsid w:val="001D3C1B"/>
    <w:rsid w:val="001E03A9"/>
    <w:rsid w:val="001E2009"/>
    <w:rsid w:val="001E418B"/>
    <w:rsid w:val="001F300F"/>
    <w:rsid w:val="001F4034"/>
    <w:rsid w:val="00200C5A"/>
    <w:rsid w:val="00205A82"/>
    <w:rsid w:val="00214377"/>
    <w:rsid w:val="0022137F"/>
    <w:rsid w:val="00221523"/>
    <w:rsid w:val="002231CF"/>
    <w:rsid w:val="00223C99"/>
    <w:rsid w:val="00225021"/>
    <w:rsid w:val="00226909"/>
    <w:rsid w:val="00233F53"/>
    <w:rsid w:val="00234039"/>
    <w:rsid w:val="00234375"/>
    <w:rsid w:val="00235569"/>
    <w:rsid w:val="0023717C"/>
    <w:rsid w:val="00237708"/>
    <w:rsid w:val="00243849"/>
    <w:rsid w:val="0024424D"/>
    <w:rsid w:val="00252B99"/>
    <w:rsid w:val="002629CA"/>
    <w:rsid w:val="00264048"/>
    <w:rsid w:val="0026698A"/>
    <w:rsid w:val="00276B24"/>
    <w:rsid w:val="00280DA0"/>
    <w:rsid w:val="0028731B"/>
    <w:rsid w:val="002A2619"/>
    <w:rsid w:val="002A5C80"/>
    <w:rsid w:val="002A6A0B"/>
    <w:rsid w:val="002B71C4"/>
    <w:rsid w:val="002B75D9"/>
    <w:rsid w:val="002C4265"/>
    <w:rsid w:val="002D0FEB"/>
    <w:rsid w:val="002E00E1"/>
    <w:rsid w:val="002E056A"/>
    <w:rsid w:val="002E3772"/>
    <w:rsid w:val="003007E0"/>
    <w:rsid w:val="0030261C"/>
    <w:rsid w:val="00304D8C"/>
    <w:rsid w:val="00306A70"/>
    <w:rsid w:val="00313340"/>
    <w:rsid w:val="00323B43"/>
    <w:rsid w:val="00331EDF"/>
    <w:rsid w:val="003345A8"/>
    <w:rsid w:val="00335555"/>
    <w:rsid w:val="003432CC"/>
    <w:rsid w:val="003569F3"/>
    <w:rsid w:val="00357B4C"/>
    <w:rsid w:val="0036165A"/>
    <w:rsid w:val="003647FB"/>
    <w:rsid w:val="00365486"/>
    <w:rsid w:val="0037120D"/>
    <w:rsid w:val="003714E4"/>
    <w:rsid w:val="003772AA"/>
    <w:rsid w:val="003822E0"/>
    <w:rsid w:val="00394DA8"/>
    <w:rsid w:val="00395B2F"/>
    <w:rsid w:val="003A235D"/>
    <w:rsid w:val="003A5DBA"/>
    <w:rsid w:val="003B5E33"/>
    <w:rsid w:val="003C56E2"/>
    <w:rsid w:val="003D37D8"/>
    <w:rsid w:val="003E14CC"/>
    <w:rsid w:val="003F231B"/>
    <w:rsid w:val="003F286C"/>
    <w:rsid w:val="00403164"/>
    <w:rsid w:val="00406AF4"/>
    <w:rsid w:val="0041078C"/>
    <w:rsid w:val="00422031"/>
    <w:rsid w:val="004309B0"/>
    <w:rsid w:val="004358AB"/>
    <w:rsid w:val="004370BC"/>
    <w:rsid w:val="00437BEE"/>
    <w:rsid w:val="00441E0F"/>
    <w:rsid w:val="004461C1"/>
    <w:rsid w:val="00450A3B"/>
    <w:rsid w:val="004511D3"/>
    <w:rsid w:val="0045560C"/>
    <w:rsid w:val="00467933"/>
    <w:rsid w:val="00473E0C"/>
    <w:rsid w:val="0047682D"/>
    <w:rsid w:val="00476E88"/>
    <w:rsid w:val="00477745"/>
    <w:rsid w:val="004870D1"/>
    <w:rsid w:val="0049398F"/>
    <w:rsid w:val="00496FBE"/>
    <w:rsid w:val="004A4D9B"/>
    <w:rsid w:val="004A67F1"/>
    <w:rsid w:val="004B06C5"/>
    <w:rsid w:val="004B5273"/>
    <w:rsid w:val="004B7A13"/>
    <w:rsid w:val="004C193E"/>
    <w:rsid w:val="004C516B"/>
    <w:rsid w:val="004C68DB"/>
    <w:rsid w:val="004C73A8"/>
    <w:rsid w:val="004D173F"/>
    <w:rsid w:val="004D1845"/>
    <w:rsid w:val="004E04E4"/>
    <w:rsid w:val="004E4080"/>
    <w:rsid w:val="004E63DC"/>
    <w:rsid w:val="004E71AD"/>
    <w:rsid w:val="004F331D"/>
    <w:rsid w:val="004F4C68"/>
    <w:rsid w:val="00503D63"/>
    <w:rsid w:val="00503FA9"/>
    <w:rsid w:val="00504DDC"/>
    <w:rsid w:val="00512954"/>
    <w:rsid w:val="00512BCF"/>
    <w:rsid w:val="00512F21"/>
    <w:rsid w:val="0051377A"/>
    <w:rsid w:val="00517214"/>
    <w:rsid w:val="00524399"/>
    <w:rsid w:val="005311ED"/>
    <w:rsid w:val="0054486B"/>
    <w:rsid w:val="005547B5"/>
    <w:rsid w:val="00555841"/>
    <w:rsid w:val="00556C50"/>
    <w:rsid w:val="00570F7F"/>
    <w:rsid w:val="00574B16"/>
    <w:rsid w:val="00584139"/>
    <w:rsid w:val="00586282"/>
    <w:rsid w:val="00586C69"/>
    <w:rsid w:val="0059092D"/>
    <w:rsid w:val="005909F3"/>
    <w:rsid w:val="005965C2"/>
    <w:rsid w:val="00597410"/>
    <w:rsid w:val="00597D52"/>
    <w:rsid w:val="005B7FDE"/>
    <w:rsid w:val="005C29DF"/>
    <w:rsid w:val="005C3C8C"/>
    <w:rsid w:val="005C5207"/>
    <w:rsid w:val="005C529E"/>
    <w:rsid w:val="005C6E76"/>
    <w:rsid w:val="005D1600"/>
    <w:rsid w:val="005D4C89"/>
    <w:rsid w:val="005D5B7A"/>
    <w:rsid w:val="005E56F8"/>
    <w:rsid w:val="005F28BC"/>
    <w:rsid w:val="0060118E"/>
    <w:rsid w:val="00611461"/>
    <w:rsid w:val="0062194A"/>
    <w:rsid w:val="00624848"/>
    <w:rsid w:val="00624A9F"/>
    <w:rsid w:val="0063532F"/>
    <w:rsid w:val="0064329A"/>
    <w:rsid w:val="00644477"/>
    <w:rsid w:val="006453E1"/>
    <w:rsid w:val="00646046"/>
    <w:rsid w:val="00651F60"/>
    <w:rsid w:val="006527A1"/>
    <w:rsid w:val="00654CE3"/>
    <w:rsid w:val="00657953"/>
    <w:rsid w:val="0066312E"/>
    <w:rsid w:val="00663ADE"/>
    <w:rsid w:val="00665C06"/>
    <w:rsid w:val="0066686C"/>
    <w:rsid w:val="006714D2"/>
    <w:rsid w:val="00673B4F"/>
    <w:rsid w:val="00674DF2"/>
    <w:rsid w:val="00682BD5"/>
    <w:rsid w:val="00684853"/>
    <w:rsid w:val="00693498"/>
    <w:rsid w:val="006A2DEF"/>
    <w:rsid w:val="006A47CA"/>
    <w:rsid w:val="006A6537"/>
    <w:rsid w:val="006A6C00"/>
    <w:rsid w:val="006C1DF1"/>
    <w:rsid w:val="006C3934"/>
    <w:rsid w:val="006C6164"/>
    <w:rsid w:val="006D25A0"/>
    <w:rsid w:val="006E0DF7"/>
    <w:rsid w:val="006E1130"/>
    <w:rsid w:val="006E236B"/>
    <w:rsid w:val="006E5821"/>
    <w:rsid w:val="00702BB4"/>
    <w:rsid w:val="007074E8"/>
    <w:rsid w:val="007131EF"/>
    <w:rsid w:val="00715E6D"/>
    <w:rsid w:val="007208FA"/>
    <w:rsid w:val="00720AD7"/>
    <w:rsid w:val="007357D6"/>
    <w:rsid w:val="0074044A"/>
    <w:rsid w:val="0074597A"/>
    <w:rsid w:val="0075029B"/>
    <w:rsid w:val="0075251A"/>
    <w:rsid w:val="0076080C"/>
    <w:rsid w:val="00761EB1"/>
    <w:rsid w:val="0076245A"/>
    <w:rsid w:val="00766C85"/>
    <w:rsid w:val="00772929"/>
    <w:rsid w:val="0077432B"/>
    <w:rsid w:val="00782794"/>
    <w:rsid w:val="00783A8C"/>
    <w:rsid w:val="0078429E"/>
    <w:rsid w:val="00787115"/>
    <w:rsid w:val="0079223F"/>
    <w:rsid w:val="007931FC"/>
    <w:rsid w:val="0079545D"/>
    <w:rsid w:val="00795FCF"/>
    <w:rsid w:val="007972A9"/>
    <w:rsid w:val="007B113E"/>
    <w:rsid w:val="007B1DA2"/>
    <w:rsid w:val="007B3F06"/>
    <w:rsid w:val="007B6691"/>
    <w:rsid w:val="007C08A5"/>
    <w:rsid w:val="007C4397"/>
    <w:rsid w:val="007D554C"/>
    <w:rsid w:val="007F47EA"/>
    <w:rsid w:val="007F485E"/>
    <w:rsid w:val="008021AA"/>
    <w:rsid w:val="008029E1"/>
    <w:rsid w:val="00812D2E"/>
    <w:rsid w:val="00816366"/>
    <w:rsid w:val="008204DB"/>
    <w:rsid w:val="00820D5E"/>
    <w:rsid w:val="00823F95"/>
    <w:rsid w:val="00825170"/>
    <w:rsid w:val="00826973"/>
    <w:rsid w:val="008330B7"/>
    <w:rsid w:val="00840A92"/>
    <w:rsid w:val="00841E3C"/>
    <w:rsid w:val="00844173"/>
    <w:rsid w:val="00847FD3"/>
    <w:rsid w:val="00854E68"/>
    <w:rsid w:val="00856364"/>
    <w:rsid w:val="008628E3"/>
    <w:rsid w:val="00864B7D"/>
    <w:rsid w:val="00867099"/>
    <w:rsid w:val="008701F4"/>
    <w:rsid w:val="00871D09"/>
    <w:rsid w:val="00872B7A"/>
    <w:rsid w:val="00877FFC"/>
    <w:rsid w:val="00885252"/>
    <w:rsid w:val="00895B5C"/>
    <w:rsid w:val="00897077"/>
    <w:rsid w:val="00897DA4"/>
    <w:rsid w:val="008A64D1"/>
    <w:rsid w:val="008B3678"/>
    <w:rsid w:val="008B7726"/>
    <w:rsid w:val="008D10CF"/>
    <w:rsid w:val="008D5036"/>
    <w:rsid w:val="008D60BB"/>
    <w:rsid w:val="008D6FB9"/>
    <w:rsid w:val="008E4211"/>
    <w:rsid w:val="008F0AE0"/>
    <w:rsid w:val="008F4CF3"/>
    <w:rsid w:val="00907CC1"/>
    <w:rsid w:val="009134F6"/>
    <w:rsid w:val="009341AC"/>
    <w:rsid w:val="00937E02"/>
    <w:rsid w:val="00940B80"/>
    <w:rsid w:val="0094336D"/>
    <w:rsid w:val="009439EB"/>
    <w:rsid w:val="0095013F"/>
    <w:rsid w:val="009505C1"/>
    <w:rsid w:val="009607D5"/>
    <w:rsid w:val="00960CF3"/>
    <w:rsid w:val="00965D69"/>
    <w:rsid w:val="009707BC"/>
    <w:rsid w:val="00971F11"/>
    <w:rsid w:val="009741F8"/>
    <w:rsid w:val="00974ECE"/>
    <w:rsid w:val="00980C25"/>
    <w:rsid w:val="00981358"/>
    <w:rsid w:val="00982479"/>
    <w:rsid w:val="00984100"/>
    <w:rsid w:val="00984BD7"/>
    <w:rsid w:val="00986AD0"/>
    <w:rsid w:val="00986D53"/>
    <w:rsid w:val="00987370"/>
    <w:rsid w:val="00992032"/>
    <w:rsid w:val="00996CB6"/>
    <w:rsid w:val="009976F4"/>
    <w:rsid w:val="009A319D"/>
    <w:rsid w:val="009A5BED"/>
    <w:rsid w:val="009A70D8"/>
    <w:rsid w:val="009B1DD1"/>
    <w:rsid w:val="009C22CC"/>
    <w:rsid w:val="009E16A5"/>
    <w:rsid w:val="009E2D5B"/>
    <w:rsid w:val="009E4780"/>
    <w:rsid w:val="009E6489"/>
    <w:rsid w:val="009E6945"/>
    <w:rsid w:val="009E7717"/>
    <w:rsid w:val="009E78B0"/>
    <w:rsid w:val="009F3A44"/>
    <w:rsid w:val="009F78BF"/>
    <w:rsid w:val="00A079F5"/>
    <w:rsid w:val="00A129F6"/>
    <w:rsid w:val="00A14091"/>
    <w:rsid w:val="00A161EC"/>
    <w:rsid w:val="00A17E1E"/>
    <w:rsid w:val="00A24471"/>
    <w:rsid w:val="00A27851"/>
    <w:rsid w:val="00A3651B"/>
    <w:rsid w:val="00A36A20"/>
    <w:rsid w:val="00A56AA1"/>
    <w:rsid w:val="00A665B5"/>
    <w:rsid w:val="00A77A51"/>
    <w:rsid w:val="00A80D81"/>
    <w:rsid w:val="00A87DC4"/>
    <w:rsid w:val="00A911F0"/>
    <w:rsid w:val="00A9369D"/>
    <w:rsid w:val="00A97C0D"/>
    <w:rsid w:val="00AA0738"/>
    <w:rsid w:val="00AA4256"/>
    <w:rsid w:val="00AA5AA6"/>
    <w:rsid w:val="00AA7E5B"/>
    <w:rsid w:val="00AB003C"/>
    <w:rsid w:val="00AB0833"/>
    <w:rsid w:val="00AB15DF"/>
    <w:rsid w:val="00AC3813"/>
    <w:rsid w:val="00AC4EE3"/>
    <w:rsid w:val="00AD11D5"/>
    <w:rsid w:val="00AD7F9A"/>
    <w:rsid w:val="00AE69C6"/>
    <w:rsid w:val="00AF2688"/>
    <w:rsid w:val="00AF7115"/>
    <w:rsid w:val="00B0299F"/>
    <w:rsid w:val="00B1495F"/>
    <w:rsid w:val="00B15E24"/>
    <w:rsid w:val="00B16BF1"/>
    <w:rsid w:val="00B17C86"/>
    <w:rsid w:val="00B24530"/>
    <w:rsid w:val="00B270E2"/>
    <w:rsid w:val="00B32570"/>
    <w:rsid w:val="00B32D4B"/>
    <w:rsid w:val="00B36F03"/>
    <w:rsid w:val="00B40EFE"/>
    <w:rsid w:val="00B42BDB"/>
    <w:rsid w:val="00B42CAC"/>
    <w:rsid w:val="00B45219"/>
    <w:rsid w:val="00B455E1"/>
    <w:rsid w:val="00B65AE9"/>
    <w:rsid w:val="00B70658"/>
    <w:rsid w:val="00B754F4"/>
    <w:rsid w:val="00B829FF"/>
    <w:rsid w:val="00B851A0"/>
    <w:rsid w:val="00B85F1C"/>
    <w:rsid w:val="00BA0769"/>
    <w:rsid w:val="00BA4DDB"/>
    <w:rsid w:val="00BB1121"/>
    <w:rsid w:val="00BB702F"/>
    <w:rsid w:val="00BC1E67"/>
    <w:rsid w:val="00BC2474"/>
    <w:rsid w:val="00BC3614"/>
    <w:rsid w:val="00BC5A60"/>
    <w:rsid w:val="00BE0998"/>
    <w:rsid w:val="00BE578B"/>
    <w:rsid w:val="00BE77E9"/>
    <w:rsid w:val="00BF2B97"/>
    <w:rsid w:val="00C061F7"/>
    <w:rsid w:val="00C12A5D"/>
    <w:rsid w:val="00C2180F"/>
    <w:rsid w:val="00C24A17"/>
    <w:rsid w:val="00C26F89"/>
    <w:rsid w:val="00C306A7"/>
    <w:rsid w:val="00C3090F"/>
    <w:rsid w:val="00C32E89"/>
    <w:rsid w:val="00C339FB"/>
    <w:rsid w:val="00C359B6"/>
    <w:rsid w:val="00C4125F"/>
    <w:rsid w:val="00C44043"/>
    <w:rsid w:val="00C44526"/>
    <w:rsid w:val="00C4490B"/>
    <w:rsid w:val="00C4552D"/>
    <w:rsid w:val="00C47B06"/>
    <w:rsid w:val="00C5307C"/>
    <w:rsid w:val="00C53879"/>
    <w:rsid w:val="00C55DCE"/>
    <w:rsid w:val="00C56151"/>
    <w:rsid w:val="00C61898"/>
    <w:rsid w:val="00C65058"/>
    <w:rsid w:val="00C7754B"/>
    <w:rsid w:val="00C81521"/>
    <w:rsid w:val="00C93621"/>
    <w:rsid w:val="00C95474"/>
    <w:rsid w:val="00CA029F"/>
    <w:rsid w:val="00CA3787"/>
    <w:rsid w:val="00CA42B2"/>
    <w:rsid w:val="00CB3B38"/>
    <w:rsid w:val="00CC66AE"/>
    <w:rsid w:val="00CD0B08"/>
    <w:rsid w:val="00CD4A02"/>
    <w:rsid w:val="00CD6082"/>
    <w:rsid w:val="00CD7678"/>
    <w:rsid w:val="00CE0FE9"/>
    <w:rsid w:val="00CE2A75"/>
    <w:rsid w:val="00CE7155"/>
    <w:rsid w:val="00CF2CDD"/>
    <w:rsid w:val="00CF7ADA"/>
    <w:rsid w:val="00D117C0"/>
    <w:rsid w:val="00D11A50"/>
    <w:rsid w:val="00D13A48"/>
    <w:rsid w:val="00D16C48"/>
    <w:rsid w:val="00D17ABF"/>
    <w:rsid w:val="00D21BE4"/>
    <w:rsid w:val="00D26DF8"/>
    <w:rsid w:val="00D30084"/>
    <w:rsid w:val="00D313F6"/>
    <w:rsid w:val="00D4721F"/>
    <w:rsid w:val="00D47822"/>
    <w:rsid w:val="00D51418"/>
    <w:rsid w:val="00D56C91"/>
    <w:rsid w:val="00D62BDB"/>
    <w:rsid w:val="00D63452"/>
    <w:rsid w:val="00D66157"/>
    <w:rsid w:val="00D6647B"/>
    <w:rsid w:val="00D73759"/>
    <w:rsid w:val="00D7443C"/>
    <w:rsid w:val="00D82F2F"/>
    <w:rsid w:val="00D939A7"/>
    <w:rsid w:val="00DA0038"/>
    <w:rsid w:val="00DA73F0"/>
    <w:rsid w:val="00DB2884"/>
    <w:rsid w:val="00DB289F"/>
    <w:rsid w:val="00DB53BE"/>
    <w:rsid w:val="00DC122A"/>
    <w:rsid w:val="00DC2248"/>
    <w:rsid w:val="00DC32D2"/>
    <w:rsid w:val="00DD2368"/>
    <w:rsid w:val="00DD334C"/>
    <w:rsid w:val="00DD689C"/>
    <w:rsid w:val="00DD6B80"/>
    <w:rsid w:val="00DD71A0"/>
    <w:rsid w:val="00DD7C12"/>
    <w:rsid w:val="00DE1E51"/>
    <w:rsid w:val="00DE6125"/>
    <w:rsid w:val="00DF32F7"/>
    <w:rsid w:val="00DF3C24"/>
    <w:rsid w:val="00E0240F"/>
    <w:rsid w:val="00E025E8"/>
    <w:rsid w:val="00E04E2A"/>
    <w:rsid w:val="00E060E6"/>
    <w:rsid w:val="00E117C7"/>
    <w:rsid w:val="00E12E2E"/>
    <w:rsid w:val="00E13429"/>
    <w:rsid w:val="00E20927"/>
    <w:rsid w:val="00E22729"/>
    <w:rsid w:val="00E23998"/>
    <w:rsid w:val="00E27C75"/>
    <w:rsid w:val="00E30498"/>
    <w:rsid w:val="00E31C17"/>
    <w:rsid w:val="00E32410"/>
    <w:rsid w:val="00E32F98"/>
    <w:rsid w:val="00E37DF4"/>
    <w:rsid w:val="00E46647"/>
    <w:rsid w:val="00E53FBB"/>
    <w:rsid w:val="00E54876"/>
    <w:rsid w:val="00E55ADC"/>
    <w:rsid w:val="00E6488B"/>
    <w:rsid w:val="00E67437"/>
    <w:rsid w:val="00E729F4"/>
    <w:rsid w:val="00E92FD0"/>
    <w:rsid w:val="00E951EA"/>
    <w:rsid w:val="00EA45AD"/>
    <w:rsid w:val="00EA46E6"/>
    <w:rsid w:val="00EB49C7"/>
    <w:rsid w:val="00EC02B5"/>
    <w:rsid w:val="00EC4274"/>
    <w:rsid w:val="00EC5010"/>
    <w:rsid w:val="00ED0829"/>
    <w:rsid w:val="00ED090F"/>
    <w:rsid w:val="00ED1C1C"/>
    <w:rsid w:val="00ED3D14"/>
    <w:rsid w:val="00ED4CB3"/>
    <w:rsid w:val="00ED6519"/>
    <w:rsid w:val="00EE0FA3"/>
    <w:rsid w:val="00EE6CC2"/>
    <w:rsid w:val="00EF5507"/>
    <w:rsid w:val="00EF691D"/>
    <w:rsid w:val="00F036F4"/>
    <w:rsid w:val="00F03FDA"/>
    <w:rsid w:val="00F13828"/>
    <w:rsid w:val="00F14467"/>
    <w:rsid w:val="00F15429"/>
    <w:rsid w:val="00F1667C"/>
    <w:rsid w:val="00F21680"/>
    <w:rsid w:val="00F21F02"/>
    <w:rsid w:val="00F23FD2"/>
    <w:rsid w:val="00F24FAD"/>
    <w:rsid w:val="00F26524"/>
    <w:rsid w:val="00F44DF8"/>
    <w:rsid w:val="00F451EB"/>
    <w:rsid w:val="00F61CF9"/>
    <w:rsid w:val="00F66836"/>
    <w:rsid w:val="00F74EA9"/>
    <w:rsid w:val="00F803BE"/>
    <w:rsid w:val="00F8141D"/>
    <w:rsid w:val="00F9481B"/>
    <w:rsid w:val="00F95598"/>
    <w:rsid w:val="00FA2E0F"/>
    <w:rsid w:val="00FA733A"/>
    <w:rsid w:val="00FB20D0"/>
    <w:rsid w:val="00FB4030"/>
    <w:rsid w:val="00FB5D3A"/>
    <w:rsid w:val="00FC1AF8"/>
    <w:rsid w:val="00FC70D9"/>
    <w:rsid w:val="00FD10E8"/>
    <w:rsid w:val="00FD1AF0"/>
    <w:rsid w:val="00FD3C7C"/>
    <w:rsid w:val="00FE1ACC"/>
    <w:rsid w:val="00FF13AB"/>
    <w:rsid w:val="00FF3463"/>
    <w:rsid w:val="088510F8"/>
    <w:rsid w:val="09B11B36"/>
    <w:rsid w:val="0B616D86"/>
    <w:rsid w:val="0C8D3AAE"/>
    <w:rsid w:val="1A57550E"/>
    <w:rsid w:val="1CF5552F"/>
    <w:rsid w:val="1D172DC6"/>
    <w:rsid w:val="25B8086A"/>
    <w:rsid w:val="33064204"/>
    <w:rsid w:val="364C2E6A"/>
    <w:rsid w:val="37572B73"/>
    <w:rsid w:val="3D3A057F"/>
    <w:rsid w:val="41DC7993"/>
    <w:rsid w:val="4B3C5525"/>
    <w:rsid w:val="50D86BE2"/>
    <w:rsid w:val="5864564E"/>
    <w:rsid w:val="5BB40DBE"/>
    <w:rsid w:val="60695A9C"/>
    <w:rsid w:val="670A6BD2"/>
    <w:rsid w:val="6D627A1A"/>
    <w:rsid w:val="76B911DE"/>
    <w:rsid w:val="7BC51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annotation text" w:unhideWhenUsed="0" w:qFormat="1"/>
    <w:lsdException w:name="header" w:unhideWhenUsed="0" w:qFormat="1"/>
    <w:lsdException w:name="footer" w:semiHidden="0" w:unhideWhenUsed="0" w:qFormat="1"/>
    <w:lsdException w:name="caption" w:locked="1" w:uiPriority="0" w:qFormat="1"/>
    <w:lsdException w:name="footnote reference" w:unhideWhenUsed="0" w:qFormat="1"/>
    <w:lsdException w:name="annotation reference" w:unhideWhenUsed="0" w:qFormat="1"/>
    <w:lsdException w:name="endnote reference" w:unhideWhenUsed="0" w:qFormat="1"/>
    <w:lsdException w:name="endnote text"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4211"/>
    <w:pPr>
      <w:widowControl w:val="0"/>
      <w:adjustRightInd w:val="0"/>
      <w:spacing w:line="312" w:lineRule="atLeast"/>
      <w:jc w:val="both"/>
      <w:textAlignment w:val="baseline"/>
    </w:pPr>
    <w:rPr>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qFormat/>
    <w:rsid w:val="008E4211"/>
    <w:pPr>
      <w:jc w:val="left"/>
    </w:pPr>
  </w:style>
  <w:style w:type="paragraph" w:styleId="a5">
    <w:name w:val="Date"/>
    <w:basedOn w:val="a0"/>
    <w:next w:val="a0"/>
    <w:link w:val="Char0"/>
    <w:uiPriority w:val="99"/>
    <w:semiHidden/>
    <w:qFormat/>
    <w:rsid w:val="008E4211"/>
    <w:pPr>
      <w:ind w:leftChars="2500" w:left="100"/>
    </w:pPr>
  </w:style>
  <w:style w:type="paragraph" w:styleId="a6">
    <w:name w:val="endnote text"/>
    <w:basedOn w:val="a0"/>
    <w:link w:val="Char1"/>
    <w:uiPriority w:val="99"/>
    <w:semiHidden/>
    <w:qFormat/>
    <w:rsid w:val="008E4211"/>
    <w:pPr>
      <w:snapToGrid w:val="0"/>
      <w:jc w:val="left"/>
    </w:pPr>
  </w:style>
  <w:style w:type="paragraph" w:styleId="a7">
    <w:name w:val="Balloon Text"/>
    <w:basedOn w:val="a0"/>
    <w:link w:val="Char2"/>
    <w:uiPriority w:val="99"/>
    <w:semiHidden/>
    <w:qFormat/>
    <w:rsid w:val="008E4211"/>
    <w:pPr>
      <w:spacing w:line="240" w:lineRule="auto"/>
    </w:pPr>
    <w:rPr>
      <w:sz w:val="18"/>
      <w:szCs w:val="18"/>
    </w:rPr>
  </w:style>
  <w:style w:type="paragraph" w:styleId="a8">
    <w:name w:val="footer"/>
    <w:basedOn w:val="a0"/>
    <w:link w:val="Char3"/>
    <w:uiPriority w:val="99"/>
    <w:qFormat/>
    <w:rsid w:val="008E4211"/>
    <w:pPr>
      <w:tabs>
        <w:tab w:val="center" w:pos="4153"/>
        <w:tab w:val="right" w:pos="8306"/>
      </w:tabs>
      <w:snapToGrid w:val="0"/>
      <w:spacing w:line="240" w:lineRule="atLeast"/>
      <w:jc w:val="left"/>
    </w:pPr>
    <w:rPr>
      <w:sz w:val="18"/>
      <w:szCs w:val="18"/>
    </w:rPr>
  </w:style>
  <w:style w:type="paragraph" w:styleId="a9">
    <w:name w:val="header"/>
    <w:basedOn w:val="a0"/>
    <w:link w:val="Char4"/>
    <w:uiPriority w:val="99"/>
    <w:semiHidden/>
    <w:qFormat/>
    <w:rsid w:val="008E4211"/>
    <w:pPr>
      <w:pBdr>
        <w:bottom w:val="single" w:sz="6" w:space="1" w:color="auto"/>
      </w:pBdr>
      <w:tabs>
        <w:tab w:val="center" w:pos="4153"/>
        <w:tab w:val="right" w:pos="8306"/>
      </w:tabs>
      <w:snapToGrid w:val="0"/>
      <w:spacing w:line="240" w:lineRule="atLeast"/>
      <w:jc w:val="center"/>
    </w:pPr>
    <w:rPr>
      <w:sz w:val="18"/>
      <w:szCs w:val="18"/>
    </w:rPr>
  </w:style>
  <w:style w:type="paragraph" w:styleId="aa">
    <w:name w:val="footnote text"/>
    <w:basedOn w:val="a0"/>
    <w:link w:val="Char5"/>
    <w:uiPriority w:val="99"/>
    <w:semiHidden/>
    <w:qFormat/>
    <w:rsid w:val="008E4211"/>
    <w:pPr>
      <w:snapToGrid w:val="0"/>
      <w:jc w:val="left"/>
    </w:pPr>
    <w:rPr>
      <w:sz w:val="18"/>
      <w:szCs w:val="18"/>
    </w:rPr>
  </w:style>
  <w:style w:type="paragraph" w:styleId="ab">
    <w:name w:val="annotation subject"/>
    <w:basedOn w:val="a4"/>
    <w:next w:val="a4"/>
    <w:link w:val="Char6"/>
    <w:uiPriority w:val="99"/>
    <w:semiHidden/>
    <w:qFormat/>
    <w:rsid w:val="008E4211"/>
    <w:rPr>
      <w:b/>
      <w:bCs/>
    </w:rPr>
  </w:style>
  <w:style w:type="table" w:styleId="ac">
    <w:name w:val="Table Grid"/>
    <w:basedOn w:val="a2"/>
    <w:qFormat/>
    <w:locked/>
    <w:rsid w:val="008E42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ndnote reference"/>
    <w:basedOn w:val="a1"/>
    <w:uiPriority w:val="99"/>
    <w:semiHidden/>
    <w:qFormat/>
    <w:rsid w:val="008E4211"/>
    <w:rPr>
      <w:rFonts w:cs="Times New Roman"/>
      <w:vertAlign w:val="superscript"/>
    </w:rPr>
  </w:style>
  <w:style w:type="character" w:styleId="ae">
    <w:name w:val="Hyperlink"/>
    <w:basedOn w:val="a1"/>
    <w:uiPriority w:val="99"/>
    <w:qFormat/>
    <w:rsid w:val="008E4211"/>
    <w:rPr>
      <w:rFonts w:cs="Times New Roman"/>
      <w:color w:val="0000FF"/>
      <w:u w:val="single"/>
    </w:rPr>
  </w:style>
  <w:style w:type="character" w:styleId="af">
    <w:name w:val="annotation reference"/>
    <w:basedOn w:val="a1"/>
    <w:uiPriority w:val="99"/>
    <w:semiHidden/>
    <w:qFormat/>
    <w:rsid w:val="008E4211"/>
    <w:rPr>
      <w:rFonts w:cs="Times New Roman"/>
      <w:sz w:val="21"/>
    </w:rPr>
  </w:style>
  <w:style w:type="character" w:styleId="af0">
    <w:name w:val="footnote reference"/>
    <w:basedOn w:val="a1"/>
    <w:uiPriority w:val="99"/>
    <w:semiHidden/>
    <w:qFormat/>
    <w:rsid w:val="008E4211"/>
    <w:rPr>
      <w:rFonts w:cs="Times New Roman"/>
      <w:vertAlign w:val="superscript"/>
    </w:rPr>
  </w:style>
  <w:style w:type="character" w:customStyle="1" w:styleId="Char4">
    <w:name w:val="页眉 Char"/>
    <w:basedOn w:val="a1"/>
    <w:link w:val="a9"/>
    <w:uiPriority w:val="99"/>
    <w:semiHidden/>
    <w:qFormat/>
    <w:locked/>
    <w:rsid w:val="008E4211"/>
    <w:rPr>
      <w:rFonts w:ascii="Times New Roman" w:eastAsia="宋体" w:hAnsi="Times New Roman" w:cs="Times New Roman"/>
      <w:sz w:val="18"/>
    </w:rPr>
  </w:style>
  <w:style w:type="character" w:customStyle="1" w:styleId="Char3">
    <w:name w:val="页脚 Char"/>
    <w:basedOn w:val="a1"/>
    <w:link w:val="a8"/>
    <w:uiPriority w:val="99"/>
    <w:qFormat/>
    <w:locked/>
    <w:rsid w:val="008E4211"/>
    <w:rPr>
      <w:rFonts w:ascii="Times New Roman" w:eastAsia="宋体" w:hAnsi="Times New Roman" w:cs="Times New Roman"/>
      <w:sz w:val="18"/>
    </w:rPr>
  </w:style>
  <w:style w:type="paragraph" w:styleId="a">
    <w:name w:val="List Paragraph"/>
    <w:basedOn w:val="a0"/>
    <w:uiPriority w:val="99"/>
    <w:qFormat/>
    <w:rsid w:val="008E4211"/>
    <w:pPr>
      <w:numPr>
        <w:numId w:val="1"/>
      </w:numPr>
      <w:autoSpaceDE w:val="0"/>
      <w:autoSpaceDN w:val="0"/>
      <w:spacing w:line="240" w:lineRule="auto"/>
      <w:jc w:val="left"/>
    </w:pPr>
    <w:rPr>
      <w:rFonts w:cs="宋体"/>
      <w:sz w:val="24"/>
      <w:szCs w:val="24"/>
    </w:rPr>
  </w:style>
  <w:style w:type="character" w:customStyle="1" w:styleId="Char">
    <w:name w:val="批注文字 Char"/>
    <w:basedOn w:val="a1"/>
    <w:link w:val="a4"/>
    <w:uiPriority w:val="99"/>
    <w:semiHidden/>
    <w:qFormat/>
    <w:locked/>
    <w:rsid w:val="008E4211"/>
    <w:rPr>
      <w:rFonts w:ascii="Times New Roman" w:eastAsia="宋体" w:hAnsi="Times New Roman" w:cs="Times New Roman"/>
      <w:sz w:val="21"/>
    </w:rPr>
  </w:style>
  <w:style w:type="character" w:customStyle="1" w:styleId="Char6">
    <w:name w:val="批注主题 Char"/>
    <w:basedOn w:val="Char"/>
    <w:link w:val="ab"/>
    <w:uiPriority w:val="99"/>
    <w:semiHidden/>
    <w:qFormat/>
    <w:locked/>
    <w:rsid w:val="008E4211"/>
    <w:rPr>
      <w:b/>
    </w:rPr>
  </w:style>
  <w:style w:type="character" w:customStyle="1" w:styleId="Char2">
    <w:name w:val="批注框文本 Char"/>
    <w:basedOn w:val="a1"/>
    <w:link w:val="a7"/>
    <w:uiPriority w:val="99"/>
    <w:semiHidden/>
    <w:qFormat/>
    <w:locked/>
    <w:rsid w:val="008E4211"/>
    <w:rPr>
      <w:rFonts w:ascii="Times New Roman" w:eastAsia="宋体" w:hAnsi="Times New Roman" w:cs="Times New Roman"/>
      <w:sz w:val="18"/>
    </w:rPr>
  </w:style>
  <w:style w:type="character" w:customStyle="1" w:styleId="Char0">
    <w:name w:val="日期 Char"/>
    <w:basedOn w:val="a1"/>
    <w:link w:val="a5"/>
    <w:uiPriority w:val="99"/>
    <w:semiHidden/>
    <w:qFormat/>
    <w:locked/>
    <w:rsid w:val="008E4211"/>
    <w:rPr>
      <w:rFonts w:ascii="Times New Roman" w:eastAsia="宋体" w:hAnsi="Times New Roman" w:cs="Times New Roman"/>
      <w:sz w:val="21"/>
    </w:rPr>
  </w:style>
  <w:style w:type="character" w:customStyle="1" w:styleId="Char5">
    <w:name w:val="脚注文本 Char"/>
    <w:basedOn w:val="a1"/>
    <w:link w:val="aa"/>
    <w:uiPriority w:val="99"/>
    <w:semiHidden/>
    <w:qFormat/>
    <w:locked/>
    <w:rsid w:val="008E4211"/>
    <w:rPr>
      <w:rFonts w:ascii="Times New Roman" w:eastAsia="宋体" w:hAnsi="Times New Roman" w:cs="Times New Roman"/>
      <w:sz w:val="18"/>
      <w:szCs w:val="18"/>
    </w:rPr>
  </w:style>
  <w:style w:type="character" w:customStyle="1" w:styleId="Char1">
    <w:name w:val="尾注文本 Char"/>
    <w:basedOn w:val="a1"/>
    <w:link w:val="a6"/>
    <w:uiPriority w:val="99"/>
    <w:semiHidden/>
    <w:qFormat/>
    <w:rsid w:val="008E4211"/>
    <w:rPr>
      <w:rFonts w:ascii="Times New Roman" w:eastAsia="宋体" w:hAnsi="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9F3BD-C88E-43C2-AB6F-903BD0FC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665</Words>
  <Characters>3796</Characters>
  <Application>Microsoft Office Word</Application>
  <DocSecurity>0</DocSecurity>
  <Lines>31</Lines>
  <Paragraphs>8</Paragraphs>
  <ScaleCrop>false</ScaleCrop>
  <Company>Microsoft</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产业升级加速背景下纺织工程本科专业新实践教学模式的建构</dc:title>
  <dc:creator>User</dc:creator>
  <cp:lastModifiedBy>Administrator</cp:lastModifiedBy>
  <cp:revision>17</cp:revision>
  <dcterms:created xsi:type="dcterms:W3CDTF">2019-10-14T07:49:00Z</dcterms:created>
  <dcterms:modified xsi:type="dcterms:W3CDTF">2019-10-14T07:58:00Z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2052-11.1.0.8515</vt:lpwstr>
  </property>
</Properties>
</file>